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Military</w:t>
      </w:r>
      <w:r>
        <w:t xml:space="preserve"> </w:t>
      </w:r>
      <w:r>
        <w:t xml:space="preserve">Officer</w:t>
      </w:r>
      <w:r>
        <w:t xml:space="preserve"> </w:t>
      </w:r>
      <w:r>
        <w:t xml:space="preserve">Roles</w:t>
      </w:r>
      <w:r>
        <w:t xml:space="preserve"> </w:t>
      </w:r>
      <w:r>
        <w:t xml:space="preserve">in</w:t>
      </w:r>
      <w:r>
        <w:t xml:space="preserve"> </w:t>
      </w:r>
      <w:r>
        <w:t xml:space="preserve">Urban</w:t>
      </w:r>
      <w:r>
        <w:t xml:space="preserve"> </w:t>
      </w:r>
      <w:r>
        <w:t xml:space="preserve">Governance</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9" w:name="X23e37e2c672bd07d6119d73cc0b12e0dcc493e8"/>
    <w:p>
      <w:pPr>
        <w:pStyle w:val="Heading1"/>
      </w:pPr>
      <w:r>
        <w:t xml:space="preserve">Thesis Proposal: The Evolving Role of Military Officers in Urban Security and Development Frameworks of Ho Chi Minh City, Vietnam</w:t>
      </w:r>
    </w:p>
    <w:bookmarkStart w:id="20" w:name="introduction-and-background"/>
    <w:p>
      <w:pPr>
        <w:pStyle w:val="Heading2"/>
      </w:pPr>
      <w:r>
        <w:t xml:space="preserve">1. Introduction and Background</w:t>
      </w:r>
    </w:p>
    <w:p>
      <w:pPr>
        <w:pStyle w:val="FirstParagraph"/>
      </w:pPr>
      <w:r>
        <w:t xml:space="preserve">The dynamic urban landscape of Vietnam Ho Chi Minh City (HCMC), Southeast Asia's economic powerhouse, presents unprecedented challenges for national defense and civic governance. As the nation's most populous metropolis with over 9 million residents and a rapidly expanding infrastructure network, HCMC demands innovative approaches to security that transcend traditional military paradigms. This Thesis Proposal addresses a critical gap in understanding how Military Officers operate within this complex urban ecosystem, where their responsibilities increasingly extend beyond conventional defense to encompass disaster response, civil-military coordination, and socio-economic development support. The Vietnamese People's Army (VPA) has historically prioritized rural and border security; however, the 21st-century realities of HCMC necessitate a strategic reevaluation of Military Officer deployment models within Vietnam's urban centers.</w:t>
      </w:r>
    </w:p>
    <w:bookmarkEnd w:id="20"/>
    <w:bookmarkStart w:id="21" w:name="problem-statement"/>
    <w:p>
      <w:pPr>
        <w:pStyle w:val="Heading2"/>
      </w:pPr>
      <w:r>
        <w:t xml:space="preserve">2. Problem Statement</w:t>
      </w:r>
    </w:p>
    <w:p>
      <w:pPr>
        <w:pStyle w:val="FirstParagraph"/>
      </w:pPr>
      <w:r>
        <w:t xml:space="preserve">Current academic literature predominantly examines Military Officers in Vietnam through rural insurgency or border defense lenses (Pham, 2018; Nguyen, 2020), neglecting the multifaceted role they play in megacities like Ho Chi Minh City. HCMC's unique challenges—including severe flooding during monsoon seasons, rapid urbanization-induced social tensions, and complex humanitarian emergencies—require Military Officers to function as dual-purpose agents: simultaneously safeguarding national security and supporting municipal resilience. Yet, no comprehensive study evaluates how Vietnamese Military Officers adapt their training, operational protocols, and interpersonal engagement strategies within HCMC's dense urban fabric. This research gap impedes effective policy development for the Ministry of National Defense (MND) and the People's Council of Ho Chi Minh City.</w:t>
      </w:r>
    </w:p>
    <w:bookmarkEnd w:id="21"/>
    <w:bookmarkStart w:id="22" w:name="research-objectives"/>
    <w:p>
      <w:pPr>
        <w:pStyle w:val="Heading2"/>
      </w:pPr>
      <w:r>
        <w:t xml:space="preserve">3. Research Objectives</w:t>
      </w:r>
    </w:p>
    <w:p>
      <w:pPr>
        <w:numPr>
          <w:ilvl w:val="0"/>
          <w:numId w:val="1001"/>
        </w:numPr>
        <w:pStyle w:val="Compact"/>
      </w:pPr>
      <w:r>
        <w:t xml:space="preserve">To analyze the expanded operational scope of Military Officers in HCMC beyond traditional combat roles, focusing on disaster management, community engagement, and civil-military coordination.</w:t>
      </w:r>
    </w:p>
    <w:p>
      <w:pPr>
        <w:numPr>
          <w:ilvl w:val="0"/>
          <w:numId w:val="1001"/>
        </w:numPr>
        <w:pStyle w:val="Compact"/>
      </w:pPr>
      <w:r>
        <w:t xml:space="preserve">To identify specific institutional, training, and cultural barriers hindering Military Officers' effectiveness in urban governance contexts within Vietnam Ho Chi Minh City.</w:t>
      </w:r>
    </w:p>
    <w:p>
      <w:pPr>
        <w:numPr>
          <w:ilvl w:val="0"/>
          <w:numId w:val="1001"/>
        </w:numPr>
        <w:pStyle w:val="Compact"/>
      </w:pPr>
      <w:r>
        <w:t xml:space="preserve">To propose evidence-based recommendations for modernizing Military Officer training programs to align with contemporary urban security demands in HCMC.</w:t>
      </w:r>
    </w:p>
    <w:bookmarkEnd w:id="22"/>
    <w:bookmarkStart w:id="23" w:name="literature-review"/>
    <w:p>
      <w:pPr>
        <w:pStyle w:val="Heading2"/>
      </w:pPr>
      <w:r>
        <w:t xml:space="preserve">4. Literature Review</w:t>
      </w:r>
    </w:p>
    <w:p>
      <w:pPr>
        <w:pStyle w:val="FirstParagraph"/>
      </w:pPr>
      <w:r>
        <w:t xml:space="preserve">Existing scholarship reveals two critical gaps: First, Western studies on military urbanism (e.g., Berman, 2016) rarely contextualize Vietnamese military structures within socialist governance frameworks. Second, Vietnam-centric research (Do et al., 2021) emphasizes VPA's historical role in national liberation but overlooks its present-day urban adaptations. Notably, Ho Chi Minh City's status as a "national strategic hub" per Resolution 128/NQ-CP (2019) creates a unique case where Military Officers serve as de facto partners with the Department of Civil Affairs and Municipal Police during flood mitigation operations—yet their exact contributions remain undocumented. This thesis bridges these voids by centering Vietnam Ho Chi Minh City as an operational laboratory for military-civic integration.</w:t>
      </w:r>
    </w:p>
    <w:bookmarkEnd w:id="23"/>
    <w:bookmarkStart w:id="24" w:name="methodology"/>
    <w:p>
      <w:pPr>
        <w:pStyle w:val="Heading2"/>
      </w:pPr>
      <w:r>
        <w:t xml:space="preserve">5. Methodology</w:t>
      </w:r>
    </w:p>
    <w:p>
      <w:pPr>
        <w:pStyle w:val="FirstParagraph"/>
      </w:pPr>
      <w:r>
        <w:t xml:space="preserve">This study employs a mixed-methods approach grounded in fieldwork within Ho Chi Minh City:</w:t>
      </w:r>
    </w:p>
    <w:p>
      <w:pPr>
        <w:numPr>
          <w:ilvl w:val="0"/>
          <w:numId w:val="1002"/>
        </w:numPr>
        <w:pStyle w:val="Compact"/>
      </w:pPr>
      <w:r>
        <w:rPr>
          <w:bCs/>
          <w:b/>
        </w:rPr>
        <w:t xml:space="preserve">Qualitative Phase:</w:t>
      </w:r>
      <w:r>
        <w:t xml:space="preserve"> </w:t>
      </w:r>
      <w:r>
        <w:t xml:space="preserve">In-depth interviews with 30+ Military Officers (rank: Captain to Colonel) from the HCMC Military Command, Department of Defense, and Civilian Support Units; plus 15 municipal officials from HCMC People's Committee.</w:t>
      </w:r>
    </w:p>
    <w:p>
      <w:pPr>
        <w:numPr>
          <w:ilvl w:val="0"/>
          <w:numId w:val="1002"/>
        </w:numPr>
        <w:pStyle w:val="Compact"/>
      </w:pPr>
      <w:r>
        <w:rPr>
          <w:bCs/>
          <w:b/>
        </w:rPr>
        <w:t xml:space="preserve">Quantitative Phase:</w:t>
      </w:r>
      <w:r>
        <w:t xml:space="preserve"> </w:t>
      </w:r>
      <w:r>
        <w:t xml:space="preserve">Survey of 150 active-duty Military Officers across 8 districts in Ho Chi Minh City assessing training adequacy for urban operations (Likert-scale questions on communication, cultural sensitivity, and emergency response).</w:t>
      </w:r>
    </w:p>
    <w:p>
      <w:pPr>
        <w:numPr>
          <w:ilvl w:val="0"/>
          <w:numId w:val="1002"/>
        </w:numPr>
        <w:pStyle w:val="Compact"/>
      </w:pPr>
      <w:r>
        <w:rPr>
          <w:bCs/>
          <w:b/>
        </w:rPr>
        <w:t xml:space="preserve">Critical Case Analysis:</w:t>
      </w:r>
      <w:r>
        <w:t xml:space="preserve"> </w:t>
      </w:r>
      <w:r>
        <w:t xml:space="preserve">Document review of HCMC's Urban Disaster Response Plans (2020-2023) to map Military Officer deployment patterns during events like the 2021 floods.</w:t>
      </w:r>
    </w:p>
    <w:p>
      <w:pPr>
        <w:pStyle w:val="FirstParagraph"/>
      </w:pPr>
      <w:r>
        <w:t xml:space="preserve">Data collection will occur across 6 districts in Ho Chi Minh City, prioritizing areas with high flood vulnerability (e.g., Districts 4, 8, and Binh Thanh). Ethical clearance will be obtained through Vietnam National University's Institutional Review Board.</w:t>
      </w:r>
    </w:p>
    <w:bookmarkEnd w:id="24"/>
    <w:bookmarkStart w:id="25" w:name="expected-contributions"/>
    <w:p>
      <w:pPr>
        <w:pStyle w:val="Heading2"/>
      </w:pPr>
      <w:r>
        <w:t xml:space="preserve">6. Expected Contributions</w:t>
      </w:r>
    </w:p>
    <w:p>
      <w:pPr>
        <w:pStyle w:val="FirstParagraph"/>
      </w:pPr>
      <w:r>
        <w:t xml:space="preserve">This Thesis Proposal promises three transformative contributions:</w:t>
      </w:r>
    </w:p>
    <w:p>
      <w:pPr>
        <w:numPr>
          <w:ilvl w:val="0"/>
          <w:numId w:val="1003"/>
        </w:numPr>
        <w:pStyle w:val="Compact"/>
      </w:pPr>
      <w:r>
        <w:rPr>
          <w:bCs/>
          <w:b/>
        </w:rPr>
        <w:t xml:space="preserve">Theoretical:</w:t>
      </w:r>
      <w:r>
        <w:t xml:space="preserve"> </w:t>
      </w:r>
      <w:r>
        <w:t xml:space="preserve">Develops the "Urban Military Integration Framework" (UMIF) to explain how Military Officers navigate socialist governance structures in megacities, advancing global military sociology beyond Western-centric models.</w:t>
      </w:r>
    </w:p>
    <w:p>
      <w:pPr>
        <w:numPr>
          <w:ilvl w:val="0"/>
          <w:numId w:val="1003"/>
        </w:numPr>
        <w:pStyle w:val="Compact"/>
      </w:pPr>
      <w:r>
        <w:rPr>
          <w:bCs/>
          <w:b/>
        </w:rPr>
        <w:t xml:space="preserve">Policy:</w:t>
      </w:r>
      <w:r>
        <w:t xml:space="preserve"> </w:t>
      </w:r>
      <w:r>
        <w:t xml:space="preserve">Directly informs Vietnam's Ministry of National Defense on revamping officer training curricula at the People's Army Command Academy—specifically incorporating HCMC case studies on community trauma response and public-private partnership coordination.</w:t>
      </w:r>
    </w:p>
    <w:p>
      <w:pPr>
        <w:numPr>
          <w:ilvl w:val="0"/>
          <w:numId w:val="1003"/>
        </w:numPr>
        <w:pStyle w:val="Compact"/>
      </w:pPr>
      <w:r>
        <w:rPr>
          <w:bCs/>
          <w:b/>
        </w:rPr>
        <w:t xml:space="preserve">Practical:</w:t>
      </w:r>
      <w:r>
        <w:t xml:space="preserve"> </w:t>
      </w:r>
      <w:r>
        <w:t xml:space="preserve">Provides actionable protocols for Military Officers in Ho Chi Minh City to enhance disaster resilience (e.g., standardized communication channels with HCMC Emergency Operations Center during typhoon events), directly supporting the city's 2030 Sustainable Development Goals.</w:t>
      </w:r>
    </w:p>
    <w:bookmarkEnd w:id="25"/>
    <w:bookmarkStart w:id="26" w:name="X6ce7deb5905b3e531747b833940453099439794"/>
    <w:p>
      <w:pPr>
        <w:pStyle w:val="Heading2"/>
      </w:pPr>
      <w:r>
        <w:t xml:space="preserve">7. Significance of Vietnam Ho Chi Minh City as Context</w:t>
      </w:r>
    </w:p>
    <w:p>
      <w:pPr>
        <w:pStyle w:val="FirstParagraph"/>
      </w:pPr>
      <w:r>
        <w:t xml:space="preserve">Ho Chi Minh City is not merely a geographic location but the crucible for Vietnam's urban military evolution. As the nation's economic engine driving 23% of GDP, HCMC represents both the stakes and opportunities for Military Officer modernization. The city’s dual identity as a "fortress" protecting national interests and an "engine" of development creates unique tensions—such as when Military Officers facilitate infrastructure projects (e.g., Mekong Delta bridge construction) while managing protests against urban displacement policies. This thesis centers HCMC to ensure findings are contextually precise: 70% of Vietnam’s military-civilian joint operations occur here (MND Report, 2022), making it the ideal microcosm for studying Military Officer adaptation in socialist urban governance.</w:t>
      </w:r>
    </w:p>
    <w:bookmarkEnd w:id="26"/>
    <w:bookmarkStart w:id="27" w:name="timeline-and-feasibility"/>
    <w:p>
      <w:pPr>
        <w:pStyle w:val="Heading2"/>
      </w:pPr>
      <w:r>
        <w:t xml:space="preserve">8. Timeline and Feasibility</w:t>
      </w:r>
    </w:p>
    <w:p>
      <w:pPr>
        <w:pStyle w:val="FirstParagraph"/>
      </w:pPr>
      <w:r>
        <w:rPr>
          <w:bCs/>
          <w:b/>
        </w:rPr>
        <w:t xml:space="preserve">Months 1-3:</w:t>
      </w:r>
      <w:r>
        <w:t xml:space="preserve"> </w:t>
      </w:r>
      <w:r>
        <w:t xml:space="preserve">Literature review and IRB approval.</w:t>
      </w:r>
      <w:r>
        <w:br/>
      </w:r>
      <w:r>
        <w:rPr>
          <w:bCs/>
          <w:b/>
        </w:rPr>
        <w:t xml:space="preserve">Months 4-6:</w:t>
      </w:r>
      <w:r>
        <w:t xml:space="preserve"> </w:t>
      </w:r>
      <w:r>
        <w:t xml:space="preserve">Primary data collection across HCMC districts.</w:t>
      </w:r>
      <w:r>
        <w:br/>
      </w:r>
      <w:r>
        <w:rPr>
          <w:bCs/>
          <w:b/>
        </w:rPr>
        <w:t xml:space="preserve">Months 7-9:</w:t>
      </w:r>
      <w:r>
        <w:t xml:space="preserve"> </w:t>
      </w:r>
      <w:r>
        <w:t xml:space="preserve">Qualitative/quantitative analysis with HCMC Department of Defense liaison.</w:t>
      </w:r>
      <w:r>
        <w:br/>
      </w:r>
      <w:r>
        <w:rPr>
          <w:bCs/>
          <w:b/>
        </w:rPr>
        <w:t xml:space="preserve">Months 10-12:</w:t>
      </w:r>
      <w:r>
        <w:t xml:space="preserve"> </w:t>
      </w:r>
      <w:r>
        <w:t xml:space="preserve">Drafting thesis, policy brief for Vietnam Ministry of National Defense.</w:t>
      </w:r>
    </w:p>
    <w:bookmarkEnd w:id="27"/>
    <w:bookmarkStart w:id="28" w:name="conclusion"/>
    <w:p>
      <w:pPr>
        <w:pStyle w:val="Heading2"/>
      </w:pPr>
      <w:r>
        <w:t xml:space="preserve">9. Conclusion</w:t>
      </w:r>
    </w:p>
    <w:p>
      <w:pPr>
        <w:pStyle w:val="FirstParagraph"/>
      </w:pPr>
      <w:r>
        <w:t xml:space="preserve">This Thesis Proposal confronts the urgent need to redefine the Military Officer’s role within Vietnam Ho Chi Minh City's evolving security architecture. As HCMC accelerates its transformation into a global smart city, Military Officers must transition from passive defenders to proactive partners in urban resilience. By rigorously examining their daily operations through an HCMC-specific lens, this research will deliver the first comprehensive analysis of military-civic dynamics in Vietnam’s most critical urban space. The findings will not only elevate academic discourse on socialist military governance but provide tangible tools for Vietnam's leadership to harness Military Officers as catalysts for sustainable development in Ho Chi Minh City—and by extension, across other Vietnamese metropolises. In a nation prioritizing "People-Centered Development," this thesis ensures the Military Officer’s mission aligns with both national security imperatives and the well-being of HCMC’s citizens.</w:t>
      </w:r>
    </w:p>
    <w:p>
      <w:pPr>
        <w:pStyle w:val="BodyText"/>
      </w:pPr>
      <w:r>
        <w:rPr>
          <w:bCs/>
          <w:b/>
        </w:rPr>
        <w:t xml:space="preserve">Word Count:</w:t>
      </w:r>
      <w:r>
        <w:t xml:space="preserve"> </w:t>
      </w:r>
      <w:r>
        <w:t xml:space="preserve">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Military Officer Roles in Urban Governance - Ho Chi Minh City, Vietnam</dc:title>
  <dc:creator/>
  <dc:language>en</dc:language>
  <cp:keywords/>
  <dcterms:created xsi:type="dcterms:W3CDTF">2025-12-10T14:56:58Z</dcterms:created>
  <dcterms:modified xsi:type="dcterms:W3CDTF">2025-12-10T14:56:58Z</dcterms:modified>
</cp:coreProperties>
</file>

<file path=docProps/custom.xml><?xml version="1.0" encoding="utf-8"?>
<Properties xmlns="http://schemas.openxmlformats.org/officeDocument/2006/custom-properties" xmlns:vt="http://schemas.openxmlformats.org/officeDocument/2006/docPropsVTypes"/>
</file>