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Argentina</w:t>
      </w:r>
      <w:r>
        <w:t xml:space="preserve"> </w:t>
      </w:r>
      <w:r>
        <w:t xml:space="preserve">Córdoba:</w:t>
      </w:r>
      <w:r>
        <w:t xml:space="preserve"> </w:t>
      </w:r>
      <w:r>
        <w:t xml:space="preserve">Navigating</w:t>
      </w:r>
      <w:r>
        <w:t xml:space="preserve"> </w:t>
      </w:r>
      <w:r>
        <w:t xml:space="preserve">Cultural</w:t>
      </w:r>
      <w:r>
        <w:t xml:space="preserve"> </w:t>
      </w:r>
      <w:r>
        <w:t xml:space="preserve">Identity,</w:t>
      </w:r>
      <w:r>
        <w:t xml:space="preserve"> </w:t>
      </w:r>
      <w:r>
        <w:t xml:space="preserve">Economic</w:t>
      </w:r>
      <w:r>
        <w:t xml:space="preserve"> </w:t>
      </w:r>
      <w:r>
        <w:t xml:space="preserve">Realities,</w:t>
      </w:r>
      <w:r>
        <w:t xml:space="preserve"> </w:t>
      </w:r>
      <w:r>
        <w:t xml:space="preserve">and</w:t>
      </w:r>
      <w:r>
        <w:t xml:space="preserve"> </w:t>
      </w:r>
      <w:r>
        <w:t xml:space="preserve">Digital</w:t>
      </w:r>
      <w:r>
        <w:t xml:space="preserve"> </w:t>
      </w:r>
      <w:r>
        <w:t xml:space="preserve">Transformation</w:t>
      </w:r>
    </w:p>
    <w:bookmarkStart w:id="27" w:name="X8d63380f310e57665858d40654ea452c5cd91b5"/>
    <w:p>
      <w:pPr>
        <w:pStyle w:val="Heading1"/>
      </w:pPr>
      <w:r>
        <w:t xml:space="preserve">Thesis Proposal: The Contemporary Musician in Argentina Córdoba: Navigating Cultural Identity, Economic Realities, and Digital Transformation</w:t>
      </w:r>
    </w:p>
    <w:bookmarkStart w:id="20" w:name="abstract"/>
    <w:p>
      <w:pPr>
        <w:pStyle w:val="Heading2"/>
      </w:pPr>
      <w:r>
        <w:t xml:space="preserve">Abstract</w:t>
      </w:r>
    </w:p>
    <w:p>
      <w:pPr>
        <w:pStyle w:val="FirstParagraph"/>
      </w:pPr>
      <w:r>
        <w:t xml:space="preserve">This thesis proposal outlines a critical investigation into the lived experiences, professional trajectories, and creative challenges faced by contemporary musicians within the specific socio-cultural and economic landscape of Argentina Córdoba. Moving beyond broad analyses of Argentine music scenes, this research zeroes in on Córdoba as a pivotal yet under-studied provincial hub where rich folk traditions intersect with modern artistic innovation. The central question driving this study is: How do musicians in Argentina Córdoba strategically navigate the complex interplay between preserving regional cultural identity, securing sustainable livelihoods amidst economic volatility, and leveraging digital platforms for artistic expression and audience engagement? This research directly addresses a significant gap in contemporary musicology by grounding its inquiry firmly within the unique context of Argentina's second-largest city and its vibrant yet often marginalized musical ecosystem. The findings promise actionable insights for artists, cultural policymakers, and educational institutions seeking to foster resilient creative communities in provincial Argentina.</w:t>
      </w:r>
    </w:p>
    <w:bookmarkEnd w:id="20"/>
    <w:bookmarkStart w:id="21" w:name="X07bd6edf5632f1f0721e9715f2ffc441b6bfe08"/>
    <w:p>
      <w:pPr>
        <w:pStyle w:val="Heading2"/>
      </w:pPr>
      <w:r>
        <w:t xml:space="preserve">Introduction: Contextualizing the Musician in Córdoba</w:t>
      </w:r>
    </w:p>
    <w:p>
      <w:pPr>
        <w:pStyle w:val="FirstParagraph"/>
      </w:pPr>
      <w:r>
        <w:t xml:space="preserve">Argentina Córdoba stands as a cultural crossroads, historically significant for its contributions to national music through folkloric expressions like zamba, chamamé (influenced by neighboring regions), and the distinct "cumbia cordobesa." While Buenos Aires dominates the national media narrative, Córdoba boasts a deep-rooted musical heritage and a dynamic contemporary scene. However, the reality for musicians operating within this context is increasingly complex. Economic instability, limited access to major industry resources compared to Buenos Aires, shifting audience consumption patterns (particularly post-pandemic), and the pressure to balance tradition with innovation create a unique professional landscape. This thesis proposes an in-depth qualitative study focused squarely on the musician as the central subject of analysis within Argentina Córdoba. It moves beyond examining music *about* Córdoba to centering the voices, strategies, and daily realities of those creating it *within* the city and province.</w:t>
      </w:r>
    </w:p>
    <w:bookmarkEnd w:id="21"/>
    <w:bookmarkStart w:id="22" w:name="X9f7c6d5b7e93868dd4bf4951d76acd9829bdeab"/>
    <w:p>
      <w:pPr>
        <w:pStyle w:val="Heading2"/>
      </w:pPr>
      <w:r>
        <w:t xml:space="preserve">Literature Review: Gaps in Argentine Musicology</w:t>
      </w:r>
    </w:p>
    <w:p>
      <w:pPr>
        <w:pStyle w:val="FirstParagraph"/>
      </w:pPr>
      <w:r>
        <w:t xml:space="preserve">Existing scholarship on Argentine music often prioritizes historical narratives (e.g., tango's emergence in Buenos Aires), national folklore movements, or the commercial success of major artists. Research specifically focusing on the *contemporary professional musician* operating outside Buenos Aires' orbit is notably scarce. Studies like those by Rodríguez (2018) on music festivals provide context but lack depth on individual artist experiences. While broader Latin American research explores musicians' economic precarity (e.g., Gómez &amp; Latorre, 2020), it rarely isolates the specific provincial dynamics of Argentina's diverse regions like Córdoba. Crucially, there is a paucity of work examining how digital platforms (Spotify, Bandcamp, social media) are reshaping *local* musical careers in provincial settings compared to metropolitan hubs. This thesis directly fills this gap by centering the musician’s perspective within the Argentina Córdoba context.</w:t>
      </w:r>
    </w:p>
    <w:bookmarkEnd w:id="22"/>
    <w:bookmarkStart w:id="23" w:name="research-objectives"/>
    <w:p>
      <w:pPr>
        <w:pStyle w:val="Heading2"/>
      </w:pPr>
      <w:r>
        <w:t xml:space="preserve">Research Objectives</w:t>
      </w:r>
    </w:p>
    <w:p>
      <w:pPr>
        <w:numPr>
          <w:ilvl w:val="0"/>
          <w:numId w:val="1001"/>
        </w:numPr>
        <w:pStyle w:val="Compact"/>
      </w:pPr>
      <w:r>
        <w:t xml:space="preserve">To map the diverse professional pathways and economic realities of musicians actively working in Argentina Córdoba across genres (folk, rock, electronic, hip-hop, fusion).</w:t>
      </w:r>
    </w:p>
    <w:p>
      <w:pPr>
        <w:numPr>
          <w:ilvl w:val="0"/>
          <w:numId w:val="1001"/>
        </w:numPr>
        <w:pStyle w:val="Compact"/>
      </w:pPr>
      <w:r>
        <w:t xml:space="preserve">To analyze how musicians negotiate and leverage their regional cultural identity (Cordoban) in their creative output and branding within both local markets and national/digital spaces.</w:t>
      </w:r>
    </w:p>
    <w:p>
      <w:pPr>
        <w:numPr>
          <w:ilvl w:val="0"/>
          <w:numId w:val="1001"/>
        </w:numPr>
        <w:pStyle w:val="Compact"/>
      </w:pPr>
      <w:r>
        <w:t xml:space="preserve">To investigate the impact of digital technologies on audience development, revenue generation (streaming, online sales, virtual gigs), and artistic collaboration for Cordoban musicians.</w:t>
      </w:r>
    </w:p>
    <w:p>
      <w:pPr>
        <w:numPr>
          <w:ilvl w:val="0"/>
          <w:numId w:val="1001"/>
        </w:numPr>
        <w:pStyle w:val="Compact"/>
      </w:pPr>
      <w:r>
        <w:t xml:space="preserve">To identify key systemic challenges (funding gaps, venue accessibility, educational pathways) hindering sustainable careers for musicians in Córdoba province.</w:t>
      </w:r>
    </w:p>
    <w:p>
      <w:pPr>
        <w:numPr>
          <w:ilvl w:val="0"/>
          <w:numId w:val="1001"/>
        </w:numPr>
        <w:pStyle w:val="Compact"/>
      </w:pPr>
      <w:r>
        <w:t xml:space="preserve">To propose context-specific strategies for cultural institutions (e.g., Fundación Proartes Córdoba, Municipal Cultural Secretariats), universities (like Universidad Nacional de Córdoba's music programs), and policymakers to better support the musical ecosystem.</w:t>
      </w:r>
    </w:p>
    <w:bookmarkEnd w:id="23"/>
    <w:bookmarkStart w:id="24" w:name="methodology"/>
    <w:p>
      <w:pPr>
        <w:pStyle w:val="Heading2"/>
      </w:pPr>
      <w:r>
        <w:t xml:space="preserve">Methodology</w:t>
      </w:r>
    </w:p>
    <w:p>
      <w:pPr>
        <w:pStyle w:val="FirstParagraph"/>
      </w:pPr>
      <w:r>
        <w:t xml:space="preserve">This research employs a qualitative, ethnographic approach centered on in-depth semi-structured interviews. The primary data collection method will involve conducting 15-20 individual interviews with practicing musicians from diverse backgrounds and genres across Córdoba City and selected towns (e.g., Villa María, Río Cuarto). Participants will be identified through artist collectives, music schools (e.g., Conservatorio Provincial), local venues (e.g., Teatro El Viejo Cine, La Sirena), and online platforms. Interviews will explore personal career trajectories, creative processes, financial management strategies, relationship with regional identity, digital platform usage, and perceived challenges/supports. Complementing this will be participant observation at select local music events and informal gatherings to understand the social fabric of the scene. Data analysis will utilize thematic analysis to identify recurring patterns and nuanced insights specific to the Argentina Córdoba musician's experience.</w:t>
      </w:r>
    </w:p>
    <w:bookmarkEnd w:id="24"/>
    <w:bookmarkStart w:id="25" w:name="significance-of-the-study"/>
    <w:p>
      <w:pPr>
        <w:pStyle w:val="Heading2"/>
      </w:pPr>
      <w:r>
        <w:t xml:space="preserve">Significance of the Study</w:t>
      </w:r>
    </w:p>
    <w:p>
      <w:pPr>
        <w:pStyle w:val="FirstParagraph"/>
      </w:pPr>
      <w:r>
        <w:t xml:space="preserve">This thesis holds significant potential for multiple stakeholders. For musicians in Argentina Córdoba, it provides a platform for their voices to be heard and documented, potentially fostering greater solidarity within the local scene. For cultural institutions in Córdoba (municipalities, provincial government bodies like the Secretaría de Cultura), the findings offer evidence-based recommendations to develop more effective artist support programs tailored to provincial realities – moving beyond generic models used in Buenos Aires. For educational institutions such as Universidad Nacional de Córdoba, insights into career pathways can inform curricula development for music degrees, emphasizing practical skills for sustainable careers alongside artistic training. Crucially, this research contributes to a more nuanced understanding of Argentina's cultural landscape by highlighting the vital role and specific challenges of artists operating outside the national capital. It underscores that vibrant musical culture in Argentina is not solely a Buenos Aires phenomenon but is actively being shaped within provincial centers like Córdoba by dedicated musicians navigating complex local realities.</w:t>
      </w:r>
    </w:p>
    <w:bookmarkEnd w:id="25"/>
    <w:bookmarkStart w:id="26" w:name="X537819a904da6f83e81c84730f10162d7c18f9c"/>
    <w:p>
      <w:pPr>
        <w:pStyle w:val="Heading2"/>
      </w:pPr>
      <w:r>
        <w:t xml:space="preserve">Conclusion: The Cordoban Musician as Cultural Anchor</w:t>
      </w:r>
    </w:p>
    <w:p>
      <w:pPr>
        <w:pStyle w:val="FirstParagraph"/>
      </w:pPr>
      <w:r>
        <w:t xml:space="preserve">The musician in Argentina Córdoba represents a vital, yet often overlooked, cultural anchor. Their ability to sustain creative practices while engaging with regional identity and adapting to global digital trends is fundamental to the province's evolving cultural vitality. This thesis proposal argues that understanding the *specific* lived experience of the contemporary musician within Córdoba is not merely an academic exercise but a necessary step towards fostering a more resilient, equitable, and celebrated artistic ecosystem across Argentina. By centering this investigation firmly on the realities of musicians working in Argentina Córdoba, this research promises to generate meaningful knowledge with direct applicability to supporting creative professionals in provincial settings throughout the nation. The insights gained will resonate far beyond Cordoba, contributing to a broader dialogue on cultural policy and artistic sustainability in Latin America's diverse urban and provincial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Argentina Córdoba: Navigating Cultural Identity, Economic Realities, and Digital Transformation</dc:title>
  <dc:creator/>
  <dc:language>en</dc:language>
  <cp:keywords/>
  <dcterms:created xsi:type="dcterms:W3CDTF">2026-07-21T12:16:26Z</dcterms:created>
  <dcterms:modified xsi:type="dcterms:W3CDTF">2026-07-21T12:16:26Z</dcterms:modified>
</cp:coreProperties>
</file>

<file path=docProps/custom.xml><?xml version="1.0" encoding="utf-8"?>
<Properties xmlns="http://schemas.openxmlformats.org/officeDocument/2006/custom-properties" xmlns:vt="http://schemas.openxmlformats.org/officeDocument/2006/docPropsVTypes"/>
</file>