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Sustainability</w:t>
      </w:r>
      <w:r>
        <w:t xml:space="preserve"> </w:t>
      </w:r>
      <w:r>
        <w:t xml:space="preserve">for</w:t>
      </w:r>
      <w:r>
        <w:t xml:space="preserve"> </w:t>
      </w:r>
      <w:r>
        <w:t xml:space="preserve">Contemporary</w:t>
      </w:r>
      <w:r>
        <w:t xml:space="preserve"> </w:t>
      </w:r>
      <w:r>
        <w:t xml:space="preserve">Musicians</w:t>
      </w:r>
      <w:r>
        <w:t xml:space="preserve"> </w:t>
      </w:r>
      <w:r>
        <w:t xml:space="preserve">in</w:t>
      </w:r>
      <w:r>
        <w:t xml:space="preserve"> </w:t>
      </w:r>
      <w:r>
        <w:t xml:space="preserve">Australia</w:t>
      </w:r>
      <w:r>
        <w:t xml:space="preserve"> </w:t>
      </w:r>
      <w:r>
        <w:t xml:space="preserve">Melbourne</w:t>
      </w:r>
    </w:p>
    <w:bookmarkStart w:id="26" w:name="X616ed403a2d759ed63c1efe83db86b0b3f64b74"/>
    <w:p>
      <w:pPr>
        <w:pStyle w:val="Heading1"/>
      </w:pPr>
      <w:r>
        <w:t xml:space="preserve">Thesis Proposal: Navigating Identity and Sustainability for Contemporary Musicians in Australia Melbourne</w:t>
      </w:r>
    </w:p>
    <w:p>
      <w:pPr>
        <w:pStyle w:val="FirstParagraph"/>
      </w:pPr>
      <w:r>
        <w:rPr>
          <w:bCs/>
          <w:b/>
        </w:rPr>
        <w:t xml:space="preserve">Abstract:</w:t>
      </w:r>
      <w:r>
        <w:t xml:space="preserve"> </w:t>
      </w:r>
      <w:r>
        <w:t xml:space="preserve">This thesis proposal outlines a critical investigation into the evolving professional identities, economic sustainability, and creative resilience of contemporary musicians operating within the dynamic cultural ecosystem of Melbourne, Australia. Focusing on the unique challenges and opportunities presented by Melbourne's position as a major Australian music hub, this research seeks to address significant gaps in existing literature concerning musician experiences at a local level within Australia. Through a mixed-methods approach combining qualitative interviews with quantitative survey data, this study will provide nuanced insights essential for shaping future arts policy and support structures specific to the needs of musicians in Melbourne and across Australia.</w:t>
      </w:r>
    </w:p>
    <w:bookmarkStart w:id="20" w:name="Xa24bb01015eb59b2714b0764e41b6cb08cbd5f0"/>
    <w:p>
      <w:pPr>
        <w:pStyle w:val="Heading2"/>
      </w:pPr>
      <w:r>
        <w:t xml:space="preserve">1. Introduction: The Melbourne Music Landscape</w:t>
      </w:r>
    </w:p>
    <w:p>
      <w:pPr>
        <w:pStyle w:val="FirstParagraph"/>
      </w:pPr>
      <w:r>
        <w:t xml:space="preserve">Melbourne, consistently ranked among the world's most live music-friendly cities, is a vital engine for Australia's creative economy. Its vibrant network of iconic venues—from the historic Prince of Wales Hotel to underground laneway spaces like The Gaslight—cater to diverse genres and audiences. This rich tapestry makes Melbourne an ideal case study for examining the lived reality of the</w:t>
      </w:r>
      <w:r>
        <w:t xml:space="preserve"> </w:t>
      </w:r>
      <w:r>
        <w:rPr>
          <w:iCs/>
          <w:i/>
        </w:rPr>
        <w:t xml:space="preserve">Musician</w:t>
      </w:r>
      <w:r>
        <w:t xml:space="preserve"> </w:t>
      </w:r>
      <w:r>
        <w:t xml:space="preserve">within a major Australian cultural centre. However, despite Melbourne's global reputation, significant challenges persist for musicians navigating career sustainability amidst evolving industry models, economic pressures, and shifting audience consumption patterns. This Thesis Proposal directly confronts these realities, arguing that understanding the specific context of the musician in</w:t>
      </w:r>
      <w:r>
        <w:t xml:space="preserve"> </w:t>
      </w:r>
      <w:r>
        <w:rPr>
          <w:bCs/>
          <w:b/>
        </w:rPr>
        <w:t xml:space="preserve">Australia Melbourne</w:t>
      </w:r>
      <w:r>
        <w:t xml:space="preserve"> </w:t>
      </w:r>
      <w:r>
        <w:t xml:space="preserve">is paramount for developing effective support strategies applicable across the nation.</w:t>
      </w:r>
    </w:p>
    <w:bookmarkEnd w:id="20"/>
    <w:bookmarkStart w:id="21" w:name="research-problem-and-gap-identification"/>
    <w:p>
      <w:pPr>
        <w:pStyle w:val="Heading2"/>
      </w:pPr>
      <w:r>
        <w:t xml:space="preserve">2. Research Problem and Gap Identification</w:t>
      </w:r>
    </w:p>
    <w:p>
      <w:pPr>
        <w:pStyle w:val="FirstParagraph"/>
      </w:pPr>
      <w:r>
        <w:t xml:space="preserve">Existing research on Australian musicians often focuses on macro-level economic data (e.g., Australia Council reports) or comparisons between major cities like Sydney and Melbourne, frequently overlooking the granular, day-to-day experiences of individual musicians within Melbourne's complex local scene. While studies acknowledge the "gig economy" challenges faced by creatives nationwide, they rarely capture the intersection of place-specific factors: Melbourne's unique mix of community-driven spaces, strong university music programs (e.g., VCA, Monash), state government initiatives (e.g., Music Victoria), and distinct socio-cultural demographics. This gap in localized understanding means current support frameworks may not adequately address the nuanced needs of the</w:t>
      </w:r>
      <w:r>
        <w:t xml:space="preserve"> </w:t>
      </w:r>
      <w:r>
        <w:rPr>
          <w:iCs/>
          <w:i/>
        </w:rPr>
        <w:t xml:space="preserve">Musician</w:t>
      </w:r>
      <w:r>
        <w:t xml:space="preserve"> </w:t>
      </w:r>
      <w:r>
        <w:t xml:space="preserve">operating in Melbourne's specific ecosystem. This Thesis Proposal directly addresses this void.</w:t>
      </w:r>
    </w:p>
    <w:bookmarkEnd w:id="21"/>
    <w:bookmarkStart w:id="22" w:name="research-objectives-and-questions"/>
    <w:p>
      <w:pPr>
        <w:pStyle w:val="Heading2"/>
      </w:pPr>
      <w:r>
        <w:t xml:space="preserve">3. Research Objectives and Questions</w:t>
      </w:r>
    </w:p>
    <w:p>
      <w:pPr>
        <w:pStyle w:val="FirstParagraph"/>
      </w:pPr>
      <w:r>
        <w:t xml:space="preserve">This research aims to achieve three key objectives:</w:t>
      </w:r>
    </w:p>
    <w:p>
      <w:pPr>
        <w:numPr>
          <w:ilvl w:val="0"/>
          <w:numId w:val="1001"/>
        </w:numPr>
        <w:pStyle w:val="Compact"/>
      </w:pPr>
      <w:r>
        <w:t xml:space="preserve">To map the primary economic, social, and creative challenges faced by diverse contemporary musicians (across genres: indie, electronic, jazz, world music) actively performing and creating within Melbourne.</w:t>
      </w:r>
    </w:p>
    <w:p>
      <w:pPr>
        <w:numPr>
          <w:ilvl w:val="0"/>
          <w:numId w:val="1001"/>
        </w:numPr>
        <w:pStyle w:val="Compact"/>
      </w:pPr>
      <w:r>
        <w:t xml:space="preserve">To explore how musicians in Australia Melbourne construct their professional identities in relation to local scene dynamics, community expectations, and digital platforms.</w:t>
      </w:r>
    </w:p>
    <w:p>
      <w:pPr>
        <w:numPr>
          <w:ilvl w:val="0"/>
          <w:numId w:val="1001"/>
        </w:numPr>
        <w:pStyle w:val="Compact"/>
      </w:pPr>
      <w:r>
        <w:t xml:space="preserve">To critically assess the effectiveness of existing support structures (government grants like Create NSW/Music Victoria programs, venue partnerships, artist collectives) from the musician's perspective and propose targeted recommendations for enhanced sustainability.</w:t>
      </w:r>
    </w:p>
    <w:p>
      <w:pPr>
        <w:pStyle w:val="FirstParagraph"/>
      </w:pPr>
      <w:r>
        <w:t xml:space="preserve">Core research questions guiding this Thesis Proposal include: How do Melbourne-based musicians navigate financial precarity while maintaining artistic integrity? In what ways does the city's specific cultural infrastructure shape a musician’s sense of belonging and professional development? What support mechanisms are perceived as most effective or lacking by musicians operating within Australia Melbourne?</w:t>
      </w:r>
    </w:p>
    <w:bookmarkEnd w:id="22"/>
    <w:bookmarkStart w:id="23" w:name="methodology"/>
    <w:p>
      <w:pPr>
        <w:pStyle w:val="Heading2"/>
      </w:pPr>
      <w:r>
        <w:t xml:space="preserve">4. Methodology</w:t>
      </w:r>
    </w:p>
    <w:p>
      <w:pPr>
        <w:pStyle w:val="FirstParagraph"/>
      </w:pPr>
      <w:r>
        <w:t xml:space="preserve">This Thesis Proposal advocates for a robust mixed-methods approach to ensure comprehensive data capture:</w:t>
      </w:r>
    </w:p>
    <w:p>
      <w:pPr>
        <w:numPr>
          <w:ilvl w:val="0"/>
          <w:numId w:val="1002"/>
        </w:numPr>
        <w:pStyle w:val="Compact"/>
      </w:pPr>
      <w:r>
        <w:rPr>
          <w:bCs/>
          <w:b/>
        </w:rPr>
        <w:t xml:space="preserve">Qualitative Component:</w:t>
      </w:r>
      <w:r>
        <w:t xml:space="preserve"> </w:t>
      </w:r>
      <w:r>
        <w:t xml:space="preserve">Semi-structured in-depth interviews with 30+ diverse Melbourne-based musicians across different career stages (emerging, mid-career, established), genres, and socio-cultural backgrounds. Interviews will explore lived experiences of sustainability, identity negotiation, and interactions with support systems.</w:t>
      </w:r>
    </w:p>
    <w:p>
      <w:pPr>
        <w:numPr>
          <w:ilvl w:val="0"/>
          <w:numId w:val="1002"/>
        </w:numPr>
        <w:pStyle w:val="Compact"/>
      </w:pPr>
      <w:r>
        <w:rPr>
          <w:bCs/>
          <w:b/>
        </w:rPr>
        <w:t xml:space="preserve">Quantitative Component:</w:t>
      </w:r>
      <w:r>
        <w:t xml:space="preserve"> </w:t>
      </w:r>
      <w:r>
        <w:t xml:space="preserve">A structured online survey distributed via musician networks (e.g., Music Victoria members, local collectives) targeting 150-200 active Melbourne musicians. This will gather statistically significant data on income streams, time allocation to creative vs. admin work, access to support programs, and self-assessed well-being.</w:t>
      </w:r>
    </w:p>
    <w:p>
      <w:pPr>
        <w:numPr>
          <w:ilvl w:val="0"/>
          <w:numId w:val="1002"/>
        </w:numPr>
        <w:pStyle w:val="Compact"/>
      </w:pPr>
      <w:r>
        <w:rPr>
          <w:bCs/>
          <w:b/>
        </w:rPr>
        <w:t xml:space="preserve">Contextual Analysis:</w:t>
      </w:r>
      <w:r>
        <w:t xml:space="preserve"> </w:t>
      </w:r>
      <w:r>
        <w:t xml:space="preserve">Critical review of relevant Australian government arts policy documents (e.g., National Arts and Culture Policy Framework), funding agency reports (Creative Australia), and Melbourne-specific initiatives like the City of Melbourne's Music Strategy.</w:t>
      </w:r>
    </w:p>
    <w:p>
      <w:pPr>
        <w:pStyle w:val="FirstParagraph"/>
      </w:pPr>
      <w:r>
        <w:t xml:space="preserve">The combination ensures both deep contextual understanding (through interviews) and broader statistical patterns (through surveys), providing a holistic view crucial for the Thesis Proposal’s aims.</w:t>
      </w:r>
    </w:p>
    <w:bookmarkEnd w:id="23"/>
    <w:bookmarkStart w:id="24" w:name="significance-and-contribution"/>
    <w:p>
      <w:pPr>
        <w:pStyle w:val="Heading2"/>
      </w:pPr>
      <w:r>
        <w:t xml:space="preserve">5. Significance and Contribution</w:t>
      </w:r>
    </w:p>
    <w:p>
      <w:pPr>
        <w:pStyle w:val="FirstParagraph"/>
      </w:pPr>
      <w:r>
        <w:t xml:space="preserve">The significance of this research for Australia Melbourne is multifaceted:</w:t>
      </w:r>
    </w:p>
    <w:p>
      <w:pPr>
        <w:numPr>
          <w:ilvl w:val="0"/>
          <w:numId w:val="1003"/>
        </w:numPr>
        <w:pStyle w:val="Compact"/>
      </w:pPr>
      <w:r>
        <w:rPr>
          <w:bCs/>
          <w:b/>
        </w:rPr>
        <w:t xml:space="preserve">Policy Impact:</w:t>
      </w:r>
      <w:r>
        <w:t xml:space="preserve"> </w:t>
      </w:r>
      <w:r>
        <w:t xml:space="preserve">Findings will directly inform state (Victoria) and federal (Australia) arts policymakers on the specific, actionable needs of musicians in Melbourne, moving beyond generic frameworks towards place-based strategies. This addresses a critical need for evidence-informed support within the Australian creative sector.</w:t>
      </w:r>
    </w:p>
    <w:p>
      <w:pPr>
        <w:numPr>
          <w:ilvl w:val="0"/>
          <w:numId w:val="1003"/>
        </w:numPr>
        <w:pStyle w:val="Compact"/>
      </w:pPr>
      <w:r>
        <w:rPr>
          <w:bCs/>
          <w:b/>
        </w:rPr>
        <w:t xml:space="preserve">Community Empowerment:</w:t>
      </w:r>
      <w:r>
        <w:t xml:space="preserve"> </w:t>
      </w:r>
      <w:r>
        <w:t xml:space="preserve">By centering musician voices, the research validates their experiences and provides data to strengthen advocacy efforts by organizations like Music Victoria and local artist collectives in Melbourne.</w:t>
      </w:r>
    </w:p>
    <w:p>
      <w:pPr>
        <w:numPr>
          <w:ilvl w:val="0"/>
          <w:numId w:val="1003"/>
        </w:numPr>
        <w:pStyle w:val="Compact"/>
      </w:pPr>
      <w:r>
        <w:rPr>
          <w:bCs/>
          <w:b/>
        </w:rPr>
        <w:t xml:space="preserve">Academic Contribution:</w:t>
      </w:r>
      <w:r>
        <w:t xml:space="preserve"> </w:t>
      </w:r>
      <w:r>
        <w:t xml:space="preserve">This Thesis Proposal fills a vital gap in Australian cultural studies literature, offering a detailed case study of contemporary musician experience within a major global city context. It contributes specifically to the growing field of "music sociology" focused on urban environments and artistic labour in the Global South context (where Australia holds significant relevance).</w:t>
      </w:r>
    </w:p>
    <w:p>
      <w:pPr>
        <w:numPr>
          <w:ilvl w:val="0"/>
          <w:numId w:val="1003"/>
        </w:numPr>
        <w:pStyle w:val="Compact"/>
      </w:pPr>
      <w:r>
        <w:rPr>
          <w:bCs/>
          <w:b/>
        </w:rPr>
        <w:t xml:space="preserve">Professional Development:</w:t>
      </w:r>
      <w:r>
        <w:t xml:space="preserve"> </w:t>
      </w:r>
      <w:r>
        <w:t xml:space="preserve">The research will provide musicians with validated insights into their own challenges and potential pathways, fostering greater self-awareness and strategic planning within the Melbourne scene.</w:t>
      </w:r>
    </w:p>
    <w:bookmarkEnd w:id="24"/>
    <w:bookmarkStart w:id="25" w:name="X1245e4ddfedb9fb050c33e63c0ea89c6fd55332"/>
    <w:p>
      <w:pPr>
        <w:pStyle w:val="Heading2"/>
      </w:pPr>
      <w:r>
        <w:t xml:space="preserve">6. Conclusion: Towards a Sustainable Melbourne Music Ecosystem</w:t>
      </w:r>
    </w:p>
    <w:p>
      <w:pPr>
        <w:pStyle w:val="FirstParagraph"/>
      </w:pPr>
      <w:r>
        <w:t xml:space="preserve">The journey of the musician in Australia Melbourne is one of immense creativity, profound challenge, and critical importance to the city's global identity and cultural health. This Thesis Proposal argues that understanding this journey in its specific local context is not merely an academic exercise but an urgent necessity for building a thriving, equitable music sector. By moving beyond broad national statistics to capture the intricate realities of musicians operating within Melbourne's unique landscape, this research will generate knowledge with immediate practical value for artists, community organizations, and policymakers alike. The insights gained from this study will directly contribute to shaping a more sustainable and vibrant future for the Musician in Australia Melbourne—a cornerstone of Australian cultural life—and serve as a model for similar investigations across other major cities within Australia and internationally. This Thesis Proposal lays the essential groundwork for this critical contribution to music studies, arts policy, and community resilience.</w:t>
      </w:r>
    </w:p>
    <w:p>
      <w:pPr>
        <w:pStyle w:val="BodyText"/>
      </w:pPr>
      <w:r>
        <w:rPr>
          <w:bCs/>
          <w:b/>
        </w:rPr>
        <w:t xml:space="preserve">Keywords:</w:t>
      </w:r>
      <w:r>
        <w:t xml:space="preserve"> </w:t>
      </w:r>
      <w:r>
        <w:t xml:space="preserve">Thesis Proposal, Musician, Australia Melbourne, Contemporary Music Practice, Arts Sustainability, Cultural Policy, Melbourne Music Scene.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Sustainability for Contemporary Musicians in Australia Melbourne</dc:title>
  <dc:creator/>
  <cp:keywords/>
  <dcterms:created xsi:type="dcterms:W3CDTF">2026-07-21T01:58:57Z</dcterms:created>
  <dcterms:modified xsi:type="dcterms:W3CDTF">2026-07-21T01:58:57Z</dcterms:modified>
</cp:coreProperties>
</file>

<file path=docProps/custom.xml><?xml version="1.0" encoding="utf-8"?>
<Properties xmlns="http://schemas.openxmlformats.org/officeDocument/2006/custom-properties" xmlns:vt="http://schemas.openxmlformats.org/officeDocument/2006/docPropsVTypes"/>
</file>