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8f470ecbab6c3f6afde23b94f7ab9eab9e3a926"/>
    <w:p>
      <w:pPr>
        <w:pStyle w:val="Heading1"/>
      </w:pPr>
      <w:r>
        <w:t xml:space="preserve">Thesis Proposal: Navigating Cultural Identity and Innovation - A Study of the Contemporary Musician in Brazil Rio de Janeiro</w:t>
      </w:r>
    </w:p>
    <w:bookmarkStart w:id="20" w:name="introduction-and-research-context"/>
    <w:p>
      <w:pPr>
        <w:pStyle w:val="Heading2"/>
      </w:pPr>
      <w:r>
        <w:t xml:space="preserve">Introduction and Research Context</w:t>
      </w:r>
    </w:p>
    <w:p>
      <w:pPr>
        <w:pStyle w:val="FirstParagraph"/>
      </w:pPr>
      <w:r>
        <w:t xml:space="preserve">The vibrant city of Brazil Rio de Janeiro stands as a pulsating epicenter of musical innovation where global rhythms fuse with deeply rooted Afro-Brazilian traditions. This Thesis Proposal examines the evolving role of the contemporary Musician within Rio's complex cultural ecosystem—a landscape shaped by historical legacies, socio-economic challenges, and dynamic artistic exchange. While Rio has long been synonymous with samba, bossa nova, and carioca musical identity, today's musician navigates an unprecedented convergence of digital media, global streaming platforms, and local socio-political realities. This research addresses a critical gap: the lack of comprehensive studies documenting how modern musicians in Brazil Rio de Janeiro negotiate cultural preservation with creative innovation while confronting systemic barriers like limited institutional support and economic precarity. As Brazil's musical soul continues to evolve beyond stereotypical representations, understanding the contemporary Musician's agency becomes essential for both academic discourse and cultural policy formulation.</w:t>
      </w:r>
    </w:p>
    <w:bookmarkEnd w:id="20"/>
    <w:bookmarkStart w:id="21" w:name="problem-statement"/>
    <w:p>
      <w:pPr>
        <w:pStyle w:val="Heading2"/>
      </w:pPr>
      <w:r>
        <w:t xml:space="preserve">Problem Statement</w:t>
      </w:r>
    </w:p>
    <w:p>
      <w:pPr>
        <w:pStyle w:val="FirstParagraph"/>
      </w:pPr>
      <w:r>
        <w:t xml:space="preserve">Despite Rio de Janeiro's global recognition as a musical capital, its grassroots musicians face significant challenges that remain underdocumented. Traditional research often focuses on historical genres or elite performance spaces (e.g., Carnival parades or Copacabana festivals), neglecting the diverse realities of everyday musicians—those composing in favela studios, performing at underground gigs, or creating digital content for global audiences. This Thesis Proposal contends that current academic and cultural frameworks fail to capture how the contemporary Musician in Brazil Rio de Janeiro actively shapes national identity while battling issues of marginalization, appropriation, and access to resources. Without this nuanced understanding, initiatives aimed at supporting musical heritage risk overlooking the very voices driving innovation within the city's living soundscapes.</w:t>
      </w:r>
    </w:p>
    <w:bookmarkEnd w:id="21"/>
    <w:bookmarkStart w:id="22" w:name="research-objectives"/>
    <w:p>
      <w:pPr>
        <w:pStyle w:val="Heading2"/>
      </w:pPr>
      <w:r>
        <w:t xml:space="preserve">Research Objectives</w:t>
      </w:r>
    </w:p>
    <w:p>
      <w:pPr>
        <w:numPr>
          <w:ilvl w:val="0"/>
          <w:numId w:val="1001"/>
        </w:numPr>
        <w:pStyle w:val="Compact"/>
      </w:pPr>
      <w:r>
        <w:t xml:space="preserve">To map the socio-economic conditions and creative practices of 30+ contemporary musicians operating in distinct neighborhoods across Rio de Janeiro (including favelas like Rocinha, traditional zones like Lapa, and emerging districts like Vila Isabel).</w:t>
      </w:r>
    </w:p>
    <w:p>
      <w:pPr>
        <w:numPr>
          <w:ilvl w:val="0"/>
          <w:numId w:val="1001"/>
        </w:numPr>
        <w:pStyle w:val="Compact"/>
      </w:pPr>
      <w:r>
        <w:t xml:space="preserve">To analyze how digital platforms (Spotify, YouTube, Instagram) transform both artistic expression and economic viability for the Musician in Brazil Rio de Janeiro.</w:t>
      </w:r>
    </w:p>
    <w:p>
      <w:pPr>
        <w:numPr>
          <w:ilvl w:val="0"/>
          <w:numId w:val="1001"/>
        </w:numPr>
        <w:pStyle w:val="Compact"/>
      </w:pPr>
      <w:r>
        <w:t xml:space="preserve">To evaluate the role of musicians in sustaining Afro-Brazilian cultural memory through contemporary genres (e.g., funk carioca, MPB fusion, electronic samba) amid rising commercialization pressures.</w:t>
      </w:r>
    </w:p>
    <w:p>
      <w:pPr>
        <w:numPr>
          <w:ilvl w:val="0"/>
          <w:numId w:val="1001"/>
        </w:numPr>
        <w:pStyle w:val="Compact"/>
      </w:pPr>
      <w:r>
        <w:t xml:space="preserve">To develop a policy framework addressing systemic inequities faced by the Musician within Rio's creative economy.</w:t>
      </w:r>
    </w:p>
    <w:bookmarkEnd w:id="22"/>
    <w:bookmarkStart w:id="23" w:name="literature-review"/>
    <w:p>
      <w:pPr>
        <w:pStyle w:val="Heading2"/>
      </w:pPr>
      <w:r>
        <w:t xml:space="preserve">Literature Review</w:t>
      </w:r>
    </w:p>
    <w:p>
      <w:pPr>
        <w:pStyle w:val="FirstParagraph"/>
      </w:pPr>
      <w:r>
        <w:t xml:space="preserve">Existing scholarship on Brazilian music often centers on foundational genres (e.g., work by Gilberto Freyre or scholars like Robert Farris Thompson), overlooking post-2010 urban developments. Recent studies by researchers such as Ana Lucia Araújo explore samba's historical significance, yet neglect the digital-native generation of musicians. Similarly, economic analyses (e.g., UNESCO reports on creative industries) highlight Rio's potential but lack musician-centered methodologies. This Thesis Proposal bridges this gap by adopting a grounded approach inspired by ethnographic work in urban studies (e.g., David Harvey's theories on cultural production in cities) and adapting methodologies from Latin American musicology like those of Eduardo Viveiros de Castro. Crucially, it shifts focus from "Brazilian music" as a monolith to the lived experience of the individual Musician within Brazil Rio de Janeiro's fractured urban geography.</w:t>
      </w:r>
    </w:p>
    <w:bookmarkEnd w:id="23"/>
    <w:bookmarkStart w:id="24" w:name="methodology"/>
    <w:p>
      <w:pPr>
        <w:pStyle w:val="Heading2"/>
      </w:pPr>
      <w:r>
        <w:t xml:space="preserve">Methodology</w:t>
      </w:r>
    </w:p>
    <w:p>
      <w:pPr>
        <w:pStyle w:val="FirstParagraph"/>
      </w:pPr>
      <w:r>
        <w:t xml:space="preserve">This mixed-methods research employs: (1) Semi-structured interviews with 35 musicians across gender, age, and genre spectrums; (2) Participant observation at 15 venues including favela community centers and independent music hubs; (3) Digital ethnography analyzing social media engagement patterns of local artists; and (4) Collaborative workshops with cultural institutions like Rio's Centro Cultural Banco do Brasil. Sampling prioritizes underrepresented voices—particularly women, Black musicians, and those from peripheral neighborhoods—to counter historical biases in music research. Data will be analyzed through thematic coding using NVivo software, triangulating quantitative metrics (streaming data, gig income) with qualitative narratives of creative agency and cultural resistance.</w:t>
      </w:r>
    </w:p>
    <w:bookmarkEnd w:id="24"/>
    <w:bookmarkStart w:id="25" w:name="expected-contributions"/>
    <w:p>
      <w:pPr>
        <w:pStyle w:val="Heading2"/>
      </w:pPr>
      <w:r>
        <w:t xml:space="preserve">Expected Contributions</w:t>
      </w:r>
    </w:p>
    <w:p>
      <w:pPr>
        <w:pStyle w:val="FirstParagraph"/>
      </w:pPr>
      <w:r>
        <w:t xml:space="preserve">This Thesis Proposal promises three key contributions to academia and society. First, it generates the first granular portrait of contemporary musicians in Brazil Rio de Janeiro as active cultural agents—not passive carriers of tradition. Second, it challenges Eurocentric models of "artistic innovation" by centering Afro-diasporic knowledge systems in musical practice. Third, it delivers actionable recommendations for policymakers: from creating neighborhood-based music incubators to reforming copyright laws that benefit local creators over global streaming giants. The research directly responds to Brazil's 2019 National Cultural Policy, which emphasizes "decolonizing cultural production" but lacks implementation frameworks.</w:t>
      </w:r>
    </w:p>
    <w:bookmarkEnd w:id="25"/>
    <w:bookmarkStart w:id="26" w:name="significance-in-the-brazilian-context"/>
    <w:p>
      <w:pPr>
        <w:pStyle w:val="Heading2"/>
      </w:pPr>
      <w:r>
        <w:t xml:space="preserve">Significance in the Brazilian Context</w:t>
      </w:r>
    </w:p>
    <w:p>
      <w:pPr>
        <w:pStyle w:val="FirstParagraph"/>
      </w:pPr>
      <w:r>
        <w:t xml:space="preserve">In a nation where music constitutes 4.5% of GDP and Rio de Janeiro generates over 60% of Brazil's musical output (IBGE, 2023), this research holds urgent significance. As cities like Rio grapple with inequality—where favela residents earn 38% less than city average—the Musician becomes both a symbol of resilience and a barometer for social inclusion. Understanding how artists in Brazil Rio de Janeiro leverage music to assert dignity, challenge systemic exclusion, and build community networks can inform broader social initiatives. Moreover, the findings will empower musicians through data-driven advocacy: For example, documenting how funk carioca artists create safe spaces for marginalized youth could counter criminalizing narratives about favela culture.</w:t>
      </w:r>
    </w:p>
    <w:bookmarkEnd w:id="26"/>
    <w:bookmarkStart w:id="27" w:name="timeline-and-feasibility"/>
    <w:p>
      <w:pPr>
        <w:pStyle w:val="Heading2"/>
      </w:pPr>
      <w:r>
        <w:t xml:space="preserve">Timeline and Feasibility</w:t>
      </w:r>
    </w:p>
    <w:p>
      <w:pPr>
        <w:pStyle w:val="FirstParagraph"/>
      </w:pPr>
      <w:r>
        <w:t xml:space="preserve">Conducting this research in Brazil Rio de Janeiro is both timely and feasible. The city's ongoing "Cultura na Rua" (Culture on the Street) initiative provides access to community spaces, while partnerships with institutions like Fundação Casa de Rui Barbosa ensure ethical compliance. Fieldwork will occur across 18 months: Months 1-3 for literature review and ethics approval; Months 4-12 for data collection; Months 13-15 for analysis; Month 16 for policy workshop; Month 17-18 for thesis drafting. The proposed methodology leverages local academic networks (e.g., UFRJ's Musicology Department) to overcome logistical challenges common in urban research.</w:t>
      </w:r>
    </w:p>
    <w:bookmarkEnd w:id="27"/>
    <w:bookmarkStart w:id="28" w:name="X6904f9a2e1ef8d56749e263f595093f498fb561"/>
    <w:p>
      <w:pPr>
        <w:pStyle w:val="Heading2"/>
      </w:pPr>
      <w:r>
        <w:t xml:space="preserve">Conclusion: Toward a Living Cultural Archive</w:t>
      </w:r>
    </w:p>
    <w:p>
      <w:pPr>
        <w:pStyle w:val="FirstParagraph"/>
      </w:pPr>
      <w:r>
        <w:t xml:space="preserve">This Thesis Proposal transcends traditional musicology by positioning the Musician not as an object of study but as a co-researcher in defining Rio's cultural future. In Brazil Rio de Janeiro—a city where samba schools embody both resistance and renewal—the contemporary Musician is already rewriting the script. By amplifying their voices through this rigorous academic framework, this research will establish a vital archive of creative praxis that reflects the dynamic reality of Brazilian identity beyond tourist brochures or colonial narratives. Ultimately, it asserts that to understand Brazil's soul, we must listen—not just to its music—but to the hands shaping it in Rio's streets. This Thesis Proposal thus commits not merely to scholarship, but to a living dialogue between artist and academic; between favela studio and university lecture hall—where every beat resonates with the pulse of Brazil Rio de Janeiro.</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Brazil Rio de Janeiro</dc:title>
  <dc:creator/>
  <dc:language>en</dc:language>
  <cp:keywords/>
  <dcterms:created xsi:type="dcterms:W3CDTF">2026-07-23T09:17:43Z</dcterms:created>
  <dcterms:modified xsi:type="dcterms:W3CDTF">2026-07-23T09:17:43Z</dcterms:modified>
</cp:coreProperties>
</file>

<file path=docProps/custom.xml><?xml version="1.0" encoding="utf-8"?>
<Properties xmlns="http://schemas.openxmlformats.org/officeDocument/2006/custom-properties" xmlns:vt="http://schemas.openxmlformats.org/officeDocument/2006/docPropsVTypes"/>
</file>