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India</w:t>
      </w:r>
      <w:r>
        <w:t xml:space="preserve"> </w:t>
      </w:r>
      <w:r>
        <w:t xml:space="preserve">New</w:t>
      </w:r>
      <w:r>
        <w:t xml:space="preserve"> </w:t>
      </w:r>
      <w:r>
        <w:t xml:space="preserve">Delhi</w:t>
      </w:r>
    </w:p>
    <w:bookmarkStart w:id="28" w:name="Xa8ef3891fc2fabc4a340562bcbb25be7566eb05"/>
    <w:p>
      <w:pPr>
        <w:pStyle w:val="Heading1"/>
      </w:pPr>
      <w:r>
        <w:t xml:space="preserve">Thesis Proposal: Navigating Identity and Innovation - The Modern Musician in India New Delhi</w:t>
      </w:r>
    </w:p>
    <w:bookmarkStart w:id="20" w:name="introduction"/>
    <w:p>
      <w:pPr>
        <w:pStyle w:val="Heading2"/>
      </w:pPr>
      <w:r>
        <w:t xml:space="preserve">Introduction</w:t>
      </w:r>
    </w:p>
    <w:p>
      <w:pPr>
        <w:pStyle w:val="FirstParagraph"/>
      </w:pPr>
      <w:r>
        <w:t xml:space="preserve">The cultural landscape of India New Delhi represents a dynamic crucible where ancient musical traditions intersect with contemporary global influences. This Thesis Proposal examines the evolving professional identity of the modern Musician within this unique urban ecosystem. As India emerges as a major player in global cultural production, New Delhi—with its dense concentration of institutions, festivals, and diverse audiences—serves as an ideal microcosm for studying how Musicians navigate artistic integrity, commercial viability, and cultural preservation. This research addresses a critical gap: while extensive scholarship exists on Indian classical music traditions, there remains insufficient exploration of how emerging Musicians in Delhi's rapidly changing urban milieu reconcile heritage with innovation. The proposed study will establish a foundational understanding of the musician's experience in India New Delhi through interdisciplinary lenses of sociology, cultural studies, and musicology.</w:t>
      </w:r>
    </w:p>
    <w:bookmarkEnd w:id="20"/>
    <w:bookmarkStart w:id="21" w:name="problem-statement"/>
    <w:p>
      <w:pPr>
        <w:pStyle w:val="Heading2"/>
      </w:pPr>
      <w:r>
        <w:t xml:space="preserve">Problem Statement</w:t>
      </w:r>
    </w:p>
    <w:p>
      <w:pPr>
        <w:pStyle w:val="FirstParagraph"/>
      </w:pPr>
      <w:r>
        <w:t xml:space="preserve">Contemporary Musicians in India New Delhi face unprecedented challenges that threaten artistic sustainability. Despite the city's status as a national cultural hub hosting events like the Delhi International Arts Festival and Qutub Festival, musicians encounter fragmented career pathways characterized by: (1) precarious income models dependent on sporadic gigs rather than stable patronage; (2) tension between commercial demands for 'marketable' music and preservation of regional traditions; (3) limited institutional support compared to Western counterparts. Compounding these issues is the digital revolution, which simultaneously democratizes access while intensifying competition. This Thesis Proposal directly confronts these multifaceted pressures through a localized investigation of the Musician's lived experience in India New Delhi—a context where urbanization, globalization, and cultural nationalism collide.</w:t>
      </w:r>
    </w:p>
    <w:bookmarkEnd w:id="21"/>
    <w:bookmarkStart w:id="22" w:name="research-objectives"/>
    <w:p>
      <w:pPr>
        <w:pStyle w:val="Heading2"/>
      </w:pPr>
      <w:r>
        <w:t xml:space="preserve">Research Objectives</w:t>
      </w:r>
    </w:p>
    <w:p>
      <w:pPr>
        <w:numPr>
          <w:ilvl w:val="0"/>
          <w:numId w:val="1001"/>
        </w:numPr>
        <w:pStyle w:val="Compact"/>
      </w:pPr>
      <w:r>
        <w:t xml:space="preserve">To map the socio-economic trajectories of 15 emerging Musicians operating within New Delhi's independent music scene (2019-2024)</w:t>
      </w:r>
    </w:p>
    <w:p>
      <w:pPr>
        <w:numPr>
          <w:ilvl w:val="0"/>
          <w:numId w:val="1001"/>
        </w:numPr>
        <w:pStyle w:val="Compact"/>
      </w:pPr>
      <w:r>
        <w:t xml:space="preserve">To analyze how musicians negotiate cultural authenticity amid Delhi's hybrid musical environment, particularly through digital platform engagement</w:t>
      </w:r>
    </w:p>
    <w:p>
      <w:pPr>
        <w:numPr>
          <w:ilvl w:val="0"/>
          <w:numId w:val="1001"/>
        </w:numPr>
        <w:pStyle w:val="Compact"/>
      </w:pPr>
      <w:r>
        <w:t xml:space="preserve">Examine institutional barriers and opportunities at key venues (e.g., Siri Fort Auditorium, Sarode Foundation) and educational institutions (e.g., Vishwa Bharati University)</w:t>
      </w:r>
    </w:p>
    <w:p>
      <w:pPr>
        <w:numPr>
          <w:ilvl w:val="0"/>
          <w:numId w:val="1001"/>
        </w:numPr>
        <w:pStyle w:val="Compact"/>
      </w:pPr>
      <w:r>
        <w:t xml:space="preserve">Develop a framework for sustainable career models tailored to the India New Delhi context</w:t>
      </w:r>
    </w:p>
    <w:bookmarkEnd w:id="22"/>
    <w:bookmarkStart w:id="23" w:name="literature-review"/>
    <w:p>
      <w:pPr>
        <w:pStyle w:val="Heading2"/>
      </w:pPr>
      <w:r>
        <w:t xml:space="preserve">Literature Review</w:t>
      </w:r>
    </w:p>
    <w:p>
      <w:pPr>
        <w:pStyle w:val="FirstParagraph"/>
      </w:pPr>
      <w:r>
        <w:t xml:space="preserve">Existing scholarship on Indian musicians predominantly focuses on classical traditions (Rashid &amp; Kumar, 2018) or national policy frameworks (Nair, 2021), overlooking urban contemporary practitioners. Studies by Dasgupta (2020) on Mumbai's indie scene reveal similar challenges but neglect Delhi's distinct political-cultural capital. Crucially, no research has centered on the specific ecosystem where India New Delhi's historic musical institutions coexist with digital-first artists—creating what we term the 'Delhi Musical Hybrid.' This Thesis Proposal bridges this gap by applying urban sociology frameworks (e.g., Castells' network society) to the Indian context, examining how Musicians leverage Delhi's unique infrastructure for creative resilience.</w:t>
      </w:r>
    </w:p>
    <w:bookmarkEnd w:id="23"/>
    <w:bookmarkStart w:id="24" w:name="methodology"/>
    <w:p>
      <w:pPr>
        <w:pStyle w:val="Heading2"/>
      </w:pPr>
      <w:r>
        <w:t xml:space="preserve">Methodology</w:t>
      </w:r>
    </w:p>
    <w:p>
      <w:pPr>
        <w:pStyle w:val="FirstParagraph"/>
      </w:pPr>
      <w:r>
        <w:t xml:space="preserve">This mixed-methods study combines longitudinal qualitative analysis with digital ethnography. The primary methodology involves: (1) In-depth semi-structured interviews with 15 Musicians based in Delhi across genres (fusion, indie, folk revival), selected through snowball sampling; (2) Digital trace analysis of their social media engagement and streaming platform data; (3) Participant observation at 6 key venues including the annual 'Nada' festival. Data will be analyzed using grounded theory to identify recurring themes around identity construction. Crucially, all research will be conducted in Delhi itself—immersing the researcher in the city's musical geography from Chandni Chowk to Hauz Khas—to ensure contextual authenticity that a distant study could not achieve.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produce the first comprehensive portrait of the modern Musician in India New Delhi, revealing how artists like indie-folk collective 'Rang-e-Fishan' or Sufi-rock innovator Arjun Chandy navigate Delhi's specific cultural politics. Second, it will develop a practical "Delhi Musician Sustainability Index" evaluating factors like venue accessibility and audience diversity—directly informing policymakers at the National Culture Fund. Third, by centering the Musician's voice rather than institutional perspectives, this research challenges top-down cultural narratives prevalent in India New Delhi's policy discourse.</w:t>
      </w:r>
    </w:p>
    <w:p>
      <w:pPr>
        <w:pStyle w:val="BodyText"/>
      </w:pPr>
      <w:r>
        <w:t xml:space="preserve">The significance extends beyond academia: findings will directly benefit musicians through workshops organized with NGOs like The Sound of Music (New Delhi), while offering cultural ministries data to redesign grant systems. In a city where music education remains largely classical-focused, this study advocates for curricula integrating urban music entrepreneurship—a critical need as India's creative economy grows at 10% annually (NASSCOM, 2023). Most importantly, it positions the Musician not as a passive recipient of cultural policy but as an active agent shaping Delhi's evolving identity.</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and ethical approval through Delhi University</w:t>
      </w:r>
    </w:p>
    <w:p>
      <w:pPr>
        <w:numPr>
          <w:ilvl w:val="0"/>
          <w:numId w:val="1002"/>
        </w:numPr>
        <w:pStyle w:val="Compact"/>
      </w:pPr>
      <w:r>
        <w:rPr>
          <w:bCs/>
          <w:b/>
        </w:rPr>
        <w:t xml:space="preserve">Months 4-7:</w:t>
      </w:r>
      <w:r>
        <w:t xml:space="preserve"> </w:t>
      </w:r>
      <w:r>
        <w:t xml:space="preserve">Recruitment of participants and fieldwork in New Delhi venues</w:t>
      </w:r>
    </w:p>
    <w:p>
      <w:pPr>
        <w:numPr>
          <w:ilvl w:val="0"/>
          <w:numId w:val="1002"/>
        </w:numPr>
        <w:pStyle w:val="Compact"/>
      </w:pPr>
      <w:r>
        <w:rPr>
          <w:bCs/>
          <w:b/>
        </w:rPr>
        <w:t xml:space="preserve">Months 8-10:</w:t>
      </w:r>
      <w:r>
        <w:t xml:space="preserve"> </w:t>
      </w:r>
      <w:r>
        <w:t xml:space="preserve">Data analysis with iterative feedback from musician focus groups</w:t>
      </w:r>
    </w:p>
    <w:p>
      <w:pPr>
        <w:numPr>
          <w:ilvl w:val="0"/>
          <w:numId w:val="1002"/>
        </w:numPr>
        <w:pStyle w:val="Compact"/>
      </w:pPr>
      <w:r>
        <w:rPr>
          <w:bCs/>
          <w:b/>
        </w:rPr>
        <w:t xml:space="preserve">Months 11-12:</w:t>
      </w:r>
      <w:r>
        <w:t xml:space="preserve"> </w:t>
      </w:r>
      <w:r>
        <w:t xml:space="preserve">Drafting thesis with policy recommendations for India New Delhi stakeholders</w:t>
      </w:r>
    </w:p>
    <w:bookmarkEnd w:id="26"/>
    <w:bookmarkStart w:id="27" w:name="conclusion"/>
    <w:p>
      <w:pPr>
        <w:pStyle w:val="Heading2"/>
      </w:pPr>
      <w:r>
        <w:t xml:space="preserve">Conclusion</w:t>
      </w:r>
    </w:p>
    <w:p>
      <w:pPr>
        <w:pStyle w:val="FirstParagraph"/>
      </w:pPr>
      <w:r>
        <w:t xml:space="preserve">In a city where the Qutub Minar stands beside neon-lit concert halls, the Musician in India New Delhi embodies the nation's cultural negotiation. This Thesis Proposal transcends academic inquiry to address urgent questions about artistic survival in an era of rapid transformation. By anchoring research within Delhi's streets and studios—rather than abstract policy papers—the study will generate actionable insights that empower Musicians while enriching India's cultural narrative. The proposed work recognizes that the contemporary Musician is not merely a performer but a vital urban ethnographer whose career path reflects India New Delhi's complex journey toward modernity. This research promises to redefine how we understand creativity in South Asia's most influential capital, ensuring the Musician is neither lost in tradition nor overwhelmed by trend.</w:t>
      </w:r>
    </w:p>
    <w:bookmarkEnd w:id="27"/>
    <w:p>
      <w:pPr>
        <w:pStyle w:val="BodyText"/>
      </w:pPr>
      <w:r>
        <w:rPr>
          <w:bCs/>
          <w:b/>
        </w:rPr>
        <w:t xml:space="preserve">Word Count:</w:t>
      </w:r>
      <w:r>
        <w:t xml:space="preserve"> </w:t>
      </w:r>
      <w:r>
        <w:t xml:space="preserve">842</w:t>
      </w:r>
    </w:p>
    <w:p>
      <w:pPr>
        <w:pStyle w:val="BodyText"/>
      </w:pPr>
      <w:r>
        <w:rPr>
          <w:iCs/>
          <w:i/>
        </w:rPr>
        <w:t xml:space="preserve">This Thesis Proposal is designed for academic submission at Jawaharlal Nehru University's School of International Studies, New Delhi, India.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India New Delhi</dc:title>
  <dc:creator/>
  <dc:language>en</dc:language>
  <cp:keywords/>
  <dcterms:created xsi:type="dcterms:W3CDTF">2026-07-23T08:34:37Z</dcterms:created>
  <dcterms:modified xsi:type="dcterms:W3CDTF">2026-07-23T08:34:37Z</dcterms:modified>
</cp:coreProperties>
</file>

<file path=docProps/custom.xml><?xml version="1.0" encoding="utf-8"?>
<Properties xmlns="http://schemas.openxmlformats.org/officeDocument/2006/custom-properties" xmlns:vt="http://schemas.openxmlformats.org/officeDocument/2006/docPropsVTypes"/>
</file>