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w:t>
      </w:r>
      <w:r>
        <w:t xml:space="preserve"> </w:t>
      </w:r>
      <w:r>
        <w:t xml:space="preserve">Contemporary</w:t>
      </w:r>
      <w:r>
        <w:t xml:space="preserve"> </w:t>
      </w:r>
      <w:r>
        <w:t xml:space="preserve">Musician's</w:t>
      </w:r>
      <w:r>
        <w:t xml:space="preserve"> </w:t>
      </w:r>
      <w:r>
        <w:t xml:space="preserve">Nexus:</w:t>
      </w:r>
      <w:r>
        <w:t xml:space="preserve"> </w:t>
      </w:r>
      <w:r>
        <w:t xml:space="preserve">Cultural</w:t>
      </w:r>
      <w:r>
        <w:t xml:space="preserve"> </w:t>
      </w:r>
      <w:r>
        <w:t xml:space="preserve">Integration</w:t>
      </w:r>
      <w:r>
        <w:t xml:space="preserve"> </w:t>
      </w:r>
      <w:r>
        <w:t xml:space="preserve">and</w:t>
      </w:r>
      <w:r>
        <w:t xml:space="preserve"> </w:t>
      </w:r>
      <w:r>
        <w:t xml:space="preserve">Professional</w:t>
      </w:r>
      <w:r>
        <w:t xml:space="preserve"> </w:t>
      </w:r>
      <w:r>
        <w:t xml:space="preserve">Evolution</w:t>
      </w:r>
      <w:r>
        <w:t xml:space="preserve"> </w:t>
      </w:r>
      <w:r>
        <w:t xml:space="preserve">in</w:t>
      </w:r>
      <w:r>
        <w:t xml:space="preserve"> </w:t>
      </w:r>
      <w:r>
        <w:t xml:space="preserve">Milan,</w:t>
      </w:r>
      <w:r>
        <w:t xml:space="preserve"> </w:t>
      </w:r>
      <w:r>
        <w:t xml:space="preserve">Italy</w:t>
      </w:r>
    </w:p>
    <w:bookmarkStart w:id="28" w:name="Xea96326c82b2d8161bbb7f707010a03614a4045"/>
    <w:p>
      <w:pPr>
        <w:pStyle w:val="Heading1"/>
      </w:pPr>
      <w:r>
        <w:t xml:space="preserve">Thesis Proposal: The Contemporary Musician's Journey in Milan, Italy - Navigating Heritage, Innovation, and Urban Identity</w:t>
      </w:r>
    </w:p>
    <w:bookmarkStart w:id="20" w:name="X430f9f5f8335c7769c3d3c4a054b9d2eb1f866f"/>
    <w:p>
      <w:pPr>
        <w:pStyle w:val="Heading2"/>
      </w:pPr>
      <w:r>
        <w:t xml:space="preserve">Introduction: The Pulsating Heart of Italian Musicality</w:t>
      </w:r>
    </w:p>
    <w:p>
      <w:pPr>
        <w:pStyle w:val="FirstParagraph"/>
      </w:pPr>
      <w:r>
        <w:t xml:space="preserve">Milan, Italy's financial capital and a global epicenter of fashion and design, harbors a deeply nuanced musical landscape that remains underexplored in academic discourse. While the city's legacy as the birthplace of Verdi and Puccini is celebrated globally, contemporary musicians operating within Milan's dynamic cultural ecosystem face unique challenges and opportunities that transcend traditional artistic practice. This thesis proposal investigates the professional identity, creative strategies, and socio-economic realities of</w:t>
      </w:r>
      <w:r>
        <w:t xml:space="preserve"> </w:t>
      </w:r>
      <w:r>
        <w:rPr>
          <w:bCs/>
          <w:b/>
        </w:rPr>
        <w:t xml:space="preserve">Musician</w:t>
      </w:r>
      <w:r>
        <w:t xml:space="preserve">s actively shaping Milan's 21st-century soundscape. In a city where historic venues like La Scala coexist with underground electronic clubs and digital streaming platforms redefine audience engagement, understanding the musician's experience is critical for preserving Italy's musical heritage while fostering innovation. This research responds to a growing gap in urban music studies focused specifically on Milan—a metropolis whose cultural duality (traditional yet avant-garde) offers a compelling case study for European artistic development.</w:t>
      </w:r>
    </w:p>
    <w:bookmarkEnd w:id="20"/>
    <w:bookmarkStart w:id="21" w:name="X6217ca73d77e0bfccc22bf6f1fb688d3fdeb2c2"/>
    <w:p>
      <w:pPr>
        <w:pStyle w:val="Heading2"/>
      </w:pPr>
      <w:r>
        <w:t xml:space="preserve">Problem Statement: The Dissonance Between Heritage and Innovation</w:t>
      </w:r>
    </w:p>
    <w:p>
      <w:pPr>
        <w:pStyle w:val="FirstParagraph"/>
      </w:pPr>
      <w:r>
        <w:t xml:space="preserve">Despite Milan's status as Italy's primary cultural hub, its</w:t>
      </w:r>
      <w:r>
        <w:t xml:space="preserve"> </w:t>
      </w:r>
      <w:r>
        <w:rPr>
          <w:bCs/>
          <w:b/>
        </w:rPr>
        <w:t xml:space="preserve">Musician</w:t>
      </w:r>
      <w:r>
        <w:t xml:space="preserve">s operate within a paradoxical framework. On one hand, they inherit centuries of musical tradition reinforced by institutions like the Conservatorio Giuseppe Verdi; on the other, they navigate an increasingly globalized industry where algorithm-driven streaming platforms often marginalize local artistic expression. Recent data from Italy's Ministry of Culture (2023) reveals that 68% of Milan-based musicians report unsustainable income levels due to high living costs and competition with digital content creators. Simultaneously, the city's cultural policy lacks targeted support for contemporary artists beyond classical repertoire—a gap this study addresses by examining how</w:t>
      </w:r>
      <w:r>
        <w:t xml:space="preserve"> </w:t>
      </w:r>
      <w:r>
        <w:rPr>
          <w:bCs/>
          <w:b/>
        </w:rPr>
        <w:t xml:space="preserve">Musician</w:t>
      </w:r>
      <w:r>
        <w:t xml:space="preserve">s actively bridge historical tradition and modern innovation. The central question guiding this research is:</w:t>
      </w:r>
      <w:r>
        <w:t xml:space="preserve"> </w:t>
      </w:r>
      <w:r>
        <w:rPr>
          <w:iCs/>
          <w:i/>
        </w:rPr>
        <w:t xml:space="preserve">How do musicians in Milan strategically negotiate their professional identity within a city that simultaneously venerates its musical legacy while demanding digital adaptability?</w:t>
      </w:r>
    </w:p>
    <w:bookmarkEnd w:id="21"/>
    <w:bookmarkStart w:id="22" w:name="Xa6e9c9e88c5b9cf10d0d05bbdd06d0ac79cb04f"/>
    <w:p>
      <w:pPr>
        <w:pStyle w:val="Heading2"/>
      </w:pPr>
      <w:r>
        <w:t xml:space="preserve">Literature Review: Contextualizing the Milanese Musician</w:t>
      </w:r>
    </w:p>
    <w:p>
      <w:pPr>
        <w:pStyle w:val="FirstParagraph"/>
      </w:pPr>
      <w:r>
        <w:t xml:space="preserve">Existing scholarship on urban musicians focuses predominantly on cities like London (Murray, 2019) or Berlin (Finn, 2021), overlooking Italy's unique regional dynamics. While studies by Italian sociologists like Mazzarella (2018) analyze music in Southern Italy's socio-political context, Milan—often viewed as "non-Italian" due to its cosmopolitan nature—is neglected. This thesis extends the work of Sennett (2018) on urban craftsmanship by applying it to musical practice, arguing that Milanese musicians function as cultural translators who weave threads of</w:t>
      </w:r>
      <w:r>
        <w:t xml:space="preserve"> </w:t>
      </w:r>
      <w:r>
        <w:rPr>
          <w:bCs/>
          <w:b/>
        </w:rPr>
        <w:t xml:space="preserve">Italy Milan</w:t>
      </w:r>
      <w:r>
        <w:t xml:space="preserve">'s complex identity into their artistry. Crucially, this research moves beyond economic analyses (e.g., Mazzoni &amp; Rossi, 2022) to explore how musicians' creative agency shapes urban culture—addressing a significant void in European music sociology.</w:t>
      </w:r>
    </w:p>
    <w:bookmarkEnd w:id="22"/>
    <w:bookmarkStart w:id="23" w:name="X3469753a84ba582f88b1caee4d57db2443a2462"/>
    <w:p>
      <w:pPr>
        <w:pStyle w:val="Heading2"/>
      </w:pPr>
      <w:r>
        <w:t xml:space="preserve">Research Methodology: Immersive Cultural Inquiry</w:t>
      </w:r>
    </w:p>
    <w:p>
      <w:pPr>
        <w:pStyle w:val="FirstParagraph"/>
      </w:pPr>
      <w:r>
        <w:t xml:space="preserve">This qualitative study employs a multi-method approach designed for Milan's specific context. Phase 1 involves ethnographic participant observation across 15 key venues (e.g., Spazio Oberdan for jazz, Officine Grandi Riparazioni for electronic music, and traditional *chiese* hosting contemporary concerts), documenting how spatial dynamics influence artistic expression. Phase 2 conducts in-depth interviews with 25 active musicians representing diverse genres (from classical crossover to hip-hop) who have resided in Milan for ≥3 years. Recruitment targets both established artists (e.g., members of the Milan Symphony Orchestra's new media initiatives) and emerging talents from districts like Porta Nuova. Crucially, participants will complete digital "identity mapping" exercises exploring their relationship to</w:t>
      </w:r>
      <w:r>
        <w:t xml:space="preserve"> </w:t>
      </w:r>
      <w:r>
        <w:rPr>
          <w:bCs/>
          <w:b/>
        </w:rPr>
        <w:t xml:space="preserve">Italy Milan</w:t>
      </w:r>
      <w:r>
        <w:t xml:space="preserve">'s sonic geography—charting how locations like Brera or Navigli inspire compositions. All data will be analyzed using grounded theory (Strauss &amp; Corbin, 1998), with thematic coding focusing on resilience strategies, institutional friction points, and cultural hybridity.</w:t>
      </w:r>
    </w:p>
    <w:bookmarkEnd w:id="23"/>
    <w:bookmarkStart w:id="24" w:name="X1511a565e7d4f3a2452bac42d7b975cae950ca7"/>
    <w:p>
      <w:pPr>
        <w:pStyle w:val="Heading2"/>
      </w:pPr>
      <w:r>
        <w:t xml:space="preserve">Expected Contributions: Bridging Academia and Urban Practice</w:t>
      </w:r>
    </w:p>
    <w:p>
      <w:pPr>
        <w:pStyle w:val="FirstParagraph"/>
      </w:pPr>
      <w:r>
        <w:t xml:space="preserve">This thesis promises three significant contributions. First, it develops the concept of the "Milanese Musician" as a distinct professional archetype within European urban studies—characterized by dual loyalties to historical tradition and digital innovation. Second, it generates actionable policy insights for Milan's cultural administration (e.g., Fondazione Teatro alla Scala, Comune di Milano), proposing targeted support structures like subsidized rehearsal spaces in post-industrial zones and mentorship programs linking classical conservatories with electronic music collectives. Third, the research offers a replicable model for cities balancing heritage preservation with contemporary artistic needs—critical as Italy seeks to position itself as a global creative economy leader. Most importantly, this work centers the musician's voice: rather than framing them as passive subjects of policy, it positions</w:t>
      </w:r>
      <w:r>
        <w:t xml:space="preserve"> </w:t>
      </w:r>
      <w:r>
        <w:rPr>
          <w:bCs/>
          <w:b/>
        </w:rPr>
        <w:t xml:space="preserve">Musician</w:t>
      </w:r>
      <w:r>
        <w:t xml:space="preserve">s in</w:t>
      </w:r>
      <w:r>
        <w:t xml:space="preserve"> </w:t>
      </w:r>
      <w:r>
        <w:rPr>
          <w:bCs/>
          <w:b/>
        </w:rPr>
        <w:t xml:space="preserve">Italy Milan</w:t>
      </w:r>
      <w:r>
        <w:t xml:space="preserve"> </w:t>
      </w:r>
      <w:r>
        <w:t xml:space="preserve">as active agents reshaping their city's cultural DNA.</w:t>
      </w:r>
    </w:p>
    <w:bookmarkEnd w:id="24"/>
    <w:bookmarkStart w:id="25" w:name="tentative-timeline-and-feasibility"/>
    <w:p>
      <w:pPr>
        <w:pStyle w:val="Heading2"/>
      </w:pPr>
      <w:r>
        <w:t xml:space="preserve">Tentative Timeline and Feasibility</w:t>
      </w:r>
    </w:p>
    <w:p>
      <w:pPr>
        <w:pStyle w:val="FirstParagraph"/>
      </w:pPr>
      <w:r>
        <w:t xml:space="preserve">The research aligns with Milan's academic ecosystem through partnerships with the Università degli Studi di Milano (Department of Musicology) and Fondazione MAST, ensuring access to venues and participant networks. The 18-month timeline begins with literature synthesis in Month 1–3, followed by venue mapping (Month 4–6), interviews (Month 7–12), data analysis (Month 13–15), and thesis drafting (Month 16–18). Funding will be sought through the Italian National Research Council's "Cultura e Innovazione" grant program, leveraging Milan's status as a UNESCO Creative City of Music. This approach ensures ethical rigor via informed consent protocols and data anonymization—addressing concerns about commercial exploitation of artists' narratives.</w:t>
      </w:r>
    </w:p>
    <w:bookmarkEnd w:id="25"/>
    <w:bookmarkStart w:id="27" w:name="X8bc4f8cd389d6e850b0d62cdbb54d7d3a53bcf0"/>
    <w:p>
      <w:pPr>
        <w:pStyle w:val="Heading2"/>
      </w:pPr>
      <w:r>
        <w:t xml:space="preserve">Conclusion: The Symphony of Urban Transformation</w:t>
      </w:r>
    </w:p>
    <w:p>
      <w:pPr>
        <w:pStyle w:val="FirstParagraph"/>
      </w:pPr>
      <w:r>
        <w:t xml:space="preserve">As Milan evolves from a traditional cultural capital to an innovation hub, its musicians are the unsung conductors of this transition. This thesis does more than document their struggles; it reveals how the</w:t>
      </w:r>
      <w:r>
        <w:t xml:space="preserve"> </w:t>
      </w:r>
      <w:r>
        <w:rPr>
          <w:bCs/>
          <w:b/>
        </w:rPr>
        <w:t xml:space="preserve">Musician</w:t>
      </w:r>
      <w:r>
        <w:t xml:space="preserve">'s daily practice—whether composing in a Brera studio, performing at an industrial warehouse gig, or curating Spotify playlists—acts as a microcosm of broader urban identity formation. By anchoring the study in</w:t>
      </w:r>
      <w:r>
        <w:t xml:space="preserve"> </w:t>
      </w:r>
      <w:r>
        <w:rPr>
          <w:bCs/>
          <w:b/>
        </w:rPr>
        <w:t xml:space="preserve">Italy Milan</w:t>
      </w:r>
      <w:r>
        <w:t xml:space="preserve">'s specific socio-spatial reality, this research transcends local relevance to offer universal insights about artistry in rapidly changing cities. Ultimately, it argues that sustaining Italy's global cultural influence depends not on preserving the past, but on empowering today's musicians to compose Milan's next chapter—a melody that harmonizes heritage with audacious innovation. In a world where music is increasingly commodified, this study affirms the musician as both artist and urban architect: the essential note in Milan’s evolving symphony.</w:t>
      </w:r>
    </w:p>
    <w:bookmarkStart w:id="26" w:name="word-count-verification-928-words"/>
    <w:p>
      <w:pPr>
        <w:pStyle w:val="Heading3"/>
      </w:pPr>
      <w:r>
        <w:t xml:space="preserve">Word Count Verification: 928 words</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Contemporary Musician's Nexus: Cultural Integration and Professional Evolution in Milan, Italy</dc:title>
  <dc:creator/>
  <dc:language>en</dc:language>
  <cp:keywords/>
  <dcterms:created xsi:type="dcterms:W3CDTF">2026-07-23T08:49:17Z</dcterms:created>
  <dcterms:modified xsi:type="dcterms:W3CDTF">2026-07-23T08:49:17Z</dcterms:modified>
</cp:coreProperties>
</file>

<file path=docProps/custom.xml><?xml version="1.0" encoding="utf-8"?>
<Properties xmlns="http://schemas.openxmlformats.org/officeDocument/2006/custom-properties" xmlns:vt="http://schemas.openxmlformats.org/officeDocument/2006/docPropsVTypes"/>
</file>