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Italy</w:t>
      </w:r>
      <w:r>
        <w:t xml:space="preserve"> </w:t>
      </w:r>
      <w:r>
        <w:t xml:space="preserve">Rome</w:t>
      </w:r>
    </w:p>
    <w:bookmarkStart w:id="27" w:name="X8e6ff62995df18cdfc677d9960493af8f644e49"/>
    <w:p>
      <w:pPr>
        <w:pStyle w:val="Heading1"/>
      </w:pPr>
      <w:r>
        <w:t xml:space="preserve">Thesis Proposal: Navigating Identity, Innovation, and Sustainability for the Contemporary Musician in Italy Rome</w:t>
      </w:r>
    </w:p>
    <w:bookmarkStart w:id="20" w:name="abstract-approx.-150-words"/>
    <w:p>
      <w:pPr>
        <w:pStyle w:val="Heading2"/>
      </w:pPr>
      <w:r>
        <w:t xml:space="preserve">Abstract (Approx. 150 words)</w:t>
      </w:r>
    </w:p>
    <w:p>
      <w:pPr>
        <w:pStyle w:val="FirstParagraph"/>
      </w:pPr>
      <w:r>
        <w:t xml:space="preserve">This thesis proposal investigates the evolving professional landscape of the contemporary musician within the unique cultural ecosystem of Rome, Italy. Moving beyond historical perspectives on Italian music, this research focuses on current challenges and opportunities faced by artists actively creating and performing in Rome today. It posits that musicians in Rome operate at a complex intersection of deep-rooted tradition (from Baroque to Neapolitan song), vibrant modern genres (jazz, electronic, fusion), and significant socio-economic pressures. The study aims to develop a nuanced framework for understanding the contemporary</w:t>
      </w:r>
      <w:r>
        <w:t xml:space="preserve"> </w:t>
      </w:r>
      <w:r>
        <w:rPr>
          <w:iCs/>
          <w:i/>
        </w:rPr>
        <w:t xml:space="preserve">Musician</w:t>
      </w:r>
      <w:r>
        <w:t xml:space="preserve">’s identity, artistic practice, and sustainability within the specific context of</w:t>
      </w:r>
      <w:r>
        <w:t xml:space="preserve"> </w:t>
      </w:r>
      <w:r>
        <w:rPr>
          <w:bCs/>
          <w:b/>
        </w:rPr>
        <w:t xml:space="preserve">Italy Rome</w:t>
      </w:r>
      <w:r>
        <w:t xml:space="preserve">. Utilizing mixed-methods research including in-depth interviews with 20+ active musicians across diverse genres, analysis of venue data, and engagement with local cultural policies, this project seeks to provide actionable insights for artists, cultural institutions (like Accademia di Santa Cecilia and Fondazione Romaeuropa), and policymakers. The findings will contribute significantly to the academic discourse on urban music ecology in Southern Europe while offering practical value for sustaining Rome’s irreplaceable musical vitality.</w:t>
      </w:r>
    </w:p>
    <w:bookmarkEnd w:id="20"/>
    <w:bookmarkStart w:id="21" w:name="X38a72d29f9177d3b982288bef35d969e79183fe"/>
    <w:p>
      <w:pPr>
        <w:pStyle w:val="Heading2"/>
      </w:pPr>
      <w:r>
        <w:t xml:space="preserve">1. Introduction: The Living Heartbeat of Rome (Approx. 200 words)</w:t>
      </w:r>
    </w:p>
    <w:p>
      <w:pPr>
        <w:pStyle w:val="FirstParagraph"/>
      </w:pPr>
      <w:r>
        <w:t xml:space="preserve">Rome, a city where millennia of sound layers intertwine – from the echoes of ancient amphitheaters to the pulsating rhythms in Trastevere’s enoteche – remains a vital crucible for musical expression. The role of the modern</w:t>
      </w:r>
      <w:r>
        <w:t xml:space="preserve"> </w:t>
      </w:r>
      <w:r>
        <w:rPr>
          <w:iCs/>
          <w:i/>
        </w:rPr>
        <w:t xml:space="preserve">Musician</w:t>
      </w:r>
      <w:r>
        <w:t xml:space="preserve"> </w:t>
      </w:r>
      <w:r>
        <w:t xml:space="preserve">in this environment is dynamic yet increasingly precarious. While Rome boasts world-renowned institutions and a rich heritage, its contemporary music scene faces challenges common to many European capitals: gentrification squeezing affordable rehearsal/venue spaces (particularly in historic districts like Testaccio and Monti), competition from global streaming platforms, fluctuating public funding for the arts, and the struggle to bridge traditional Italian musical forms with innovative contemporary sounds. This thesis argues that understanding the</w:t>
      </w:r>
      <w:r>
        <w:t xml:space="preserve"> </w:t>
      </w:r>
      <w:r>
        <w:rPr>
          <w:iCs/>
          <w:i/>
        </w:rPr>
        <w:t xml:space="preserve">Musician</w:t>
      </w:r>
      <w:r>
        <w:t xml:space="preserve"> </w:t>
      </w:r>
      <w:r>
        <w:t xml:space="preserve">within</w:t>
      </w:r>
      <w:r>
        <w:t xml:space="preserve"> </w:t>
      </w:r>
      <w:r>
        <w:rPr>
          <w:bCs/>
          <w:b/>
        </w:rPr>
        <w:t xml:space="preserve">Italy Rome</w:t>
      </w:r>
      <w:r>
        <w:t xml:space="preserve"> </w:t>
      </w:r>
      <w:r>
        <w:t xml:space="preserve">is not merely an academic exercise; it is crucial for preserving a unique cultural identity under pressure. Unlike studies focusing solely on historical figures or commercial success, this proposal centers on the lived experience of artists navigating Rome’s specific realities – from securing gigs at iconic venues like Teatro dell'Opera or La Veranda to finding community in underground spaces amidst rising costs. The research directly addresses the urgent need for localized strategies to support artistic sustainability in one of Europe's most culturally significant urban centers, making</w:t>
      </w:r>
      <w:r>
        <w:t xml:space="preserve"> </w:t>
      </w:r>
      <w:r>
        <w:rPr>
          <w:bCs/>
          <w:b/>
        </w:rPr>
        <w:t xml:space="preserve">Italy Rome</w:t>
      </w:r>
      <w:r>
        <w:t xml:space="preserve"> </w:t>
      </w:r>
      <w:r>
        <w:t xml:space="preserve">the indispensable context for this vital</w:t>
      </w:r>
      <w:r>
        <w:t xml:space="preserve"> </w:t>
      </w:r>
      <w:r>
        <w:rPr>
          <w:iCs/>
          <w:i/>
        </w:rPr>
        <w:t xml:space="preserve">Thesis Proposal</w:t>
      </w:r>
      <w:r>
        <w:t xml:space="preserve">.</w:t>
      </w:r>
    </w:p>
    <w:bookmarkEnd w:id="21"/>
    <w:bookmarkStart w:id="22" w:name="X1ee0a3cf67a4aa2ce15a8b8460266d094b5d8b1"/>
    <w:p>
      <w:pPr>
        <w:pStyle w:val="Heading2"/>
      </w:pPr>
      <w:r>
        <w:t xml:space="preserve">2. Research Questions and Objectives (Approx. 150 words)</w:t>
      </w:r>
    </w:p>
    <w:p>
      <w:pPr>
        <w:pStyle w:val="FirstParagraph"/>
      </w:pPr>
      <w:r>
        <w:t xml:space="preserve">The core inquiry of this thesis is: *How do contemporary musicians in Rome, Italy, navigate identity formation, artistic innovation, and professional sustainability within the city's distinctive socio-cultural and economic landscape?* This broad question yields three specific objectives:</w:t>
      </w:r>
    </w:p>
    <w:p>
      <w:pPr>
        <w:numPr>
          <w:ilvl w:val="0"/>
          <w:numId w:val="1001"/>
        </w:numPr>
        <w:pStyle w:val="Compact"/>
      </w:pPr>
      <w:r>
        <w:t xml:space="preserve">To map the current career trajectories and key professional challenges (e.g., venue access, income stability, audience development) faced by diverse contemporary musicians across Rome.</w:t>
      </w:r>
    </w:p>
    <w:p>
      <w:pPr>
        <w:numPr>
          <w:ilvl w:val="0"/>
          <w:numId w:val="1001"/>
        </w:numPr>
        <w:pStyle w:val="Compact"/>
      </w:pPr>
      <w:r>
        <w:t xml:space="preserve">To analyze how musicians actively negotiate their artistic identity – balancing respect for Italian musical heritage (e.g., folk traditions, jazz legacy) with the demands of creating innovative, globally relevant work within the Roman context.</w:t>
      </w:r>
    </w:p>
    <w:p>
      <w:pPr>
        <w:numPr>
          <w:ilvl w:val="0"/>
          <w:numId w:val="1001"/>
        </w:numPr>
        <w:pStyle w:val="Compact"/>
      </w:pPr>
      <w:r>
        <w:t xml:space="preserve">To evaluate existing cultural policies and institutional support structures (from municipal arts offices to non-profits like ROMA2023) and propose evidence-based recommendations for enhancing sustainability for the contemporary</w:t>
      </w:r>
      <w:r>
        <w:t xml:space="preserve"> </w:t>
      </w:r>
      <w:r>
        <w:rPr>
          <w:iCs/>
          <w:i/>
        </w:rPr>
        <w:t xml:space="preserve">Musician</w:t>
      </w:r>
      <w:r>
        <w:t xml:space="preserve"> </w:t>
      </w:r>
      <w:r>
        <w:t xml:space="preserve">in Rome.</w:t>
      </w:r>
    </w:p>
    <w:p>
      <w:pPr>
        <w:pStyle w:val="FirstParagraph"/>
      </w:pPr>
      <w:r>
        <w:t xml:space="preserve">These objectives move beyond generic 'music industry' studies, focusing intently on the unique dynamics of</w:t>
      </w:r>
      <w:r>
        <w:t xml:space="preserve"> </w:t>
      </w:r>
      <w:r>
        <w:rPr>
          <w:bCs/>
          <w:b/>
        </w:rPr>
        <w:t xml:space="preserve">Italy Rome</w:t>
      </w:r>
      <w:r>
        <w:t xml:space="preserve">.</w:t>
      </w:r>
    </w:p>
    <w:bookmarkEnd w:id="22"/>
    <w:bookmarkStart w:id="23" w:name="Xe4d172c38b7af415c826d800e80dce175817ad0"/>
    <w:p>
      <w:pPr>
        <w:pStyle w:val="Heading2"/>
      </w:pPr>
      <w:r>
        <w:t xml:space="preserve">3. Literature Review and Theoretical Framework (Approx. 150 words)</w:t>
      </w:r>
    </w:p>
    <w:p>
      <w:pPr>
        <w:pStyle w:val="FirstParagraph"/>
      </w:pPr>
      <w:r>
        <w:t xml:space="preserve">This research builds upon key strands of scholarship: urban cultural studies (e.g., Bogost, 2017) examining music in city spaces; the sociology of the arts focusing on precarity (e.g., Frith, 2018); and specific studies on Italian musical culture (e.g., Ruggiero, 2015 on Neapolitan song). However, it identifies a significant gap: a lack of recent, granular studies centered *specifically* on the contemporary working musician's experience *within Rome itself*. Previous work often generalizes across Italy or focuses on classical institutions. This thesis adopts an integrated framework drawing from:</w:t>
      </w:r>
    </w:p>
    <w:p>
      <w:pPr>
        <w:numPr>
          <w:ilvl w:val="0"/>
          <w:numId w:val="1002"/>
        </w:numPr>
        <w:pStyle w:val="Compact"/>
      </w:pPr>
      <w:r>
        <w:rPr>
          <w:iCs/>
          <w:i/>
        </w:rPr>
        <w:t xml:space="preserve">Place-based Cultural Ecology</w:t>
      </w:r>
      <w:r>
        <w:t xml:space="preserve">: Understanding how physical spaces (venues, neighborhoods) shape artistic practice.</w:t>
      </w:r>
    </w:p>
    <w:p>
      <w:pPr>
        <w:numPr>
          <w:ilvl w:val="0"/>
          <w:numId w:val="1002"/>
        </w:numPr>
        <w:pStyle w:val="Compact"/>
      </w:pPr>
      <w:r>
        <w:rPr>
          <w:iCs/>
          <w:i/>
        </w:rPr>
        <w:t xml:space="preserve">Identity Negotiation Theory</w:t>
      </w:r>
      <w:r>
        <w:t xml:space="preserve">: Analyzing how musicians craft and present their artistic selves amidst tradition and innovation in Rome.</w:t>
      </w:r>
    </w:p>
    <w:p>
      <w:pPr>
        <w:numPr>
          <w:ilvl w:val="0"/>
          <w:numId w:val="1002"/>
        </w:numPr>
        <w:pStyle w:val="Compact"/>
      </w:pPr>
      <w:r>
        <w:rPr>
          <w:iCs/>
          <w:i/>
        </w:rPr>
        <w:t xml:space="preserve">Sustainable Arts Practice Models</w:t>
      </w:r>
      <w:r>
        <w:t xml:space="preserve">: Evaluating structures that foster long-term viability beyond short-term gigs or festival appearances.</w:t>
      </w:r>
    </w:p>
    <w:p>
      <w:pPr>
        <w:pStyle w:val="FirstParagraph"/>
      </w:pPr>
      <w:r>
        <w:t xml:space="preserve">This framework is explicitly designed to illuminate the Roman context, avoiding a one-size-fits-all approach applicable only to cities like London or Berlin.</w:t>
      </w:r>
    </w:p>
    <w:bookmarkEnd w:id="23"/>
    <w:bookmarkStart w:id="24" w:name="methodology-approx.-100-words"/>
    <w:p>
      <w:pPr>
        <w:pStyle w:val="Heading2"/>
      </w:pPr>
      <w:r>
        <w:t xml:space="preserve">4. Methodology (Approx. 100 words)</w:t>
      </w:r>
    </w:p>
    <w:p>
      <w:pPr>
        <w:pStyle w:val="FirstParagraph"/>
      </w:pPr>
      <w:r>
        <w:t xml:space="preserve">A qualitative, mixed-methods approach will be employed:</w:t>
      </w:r>
    </w:p>
    <w:p>
      <w:pPr>
        <w:numPr>
          <w:ilvl w:val="0"/>
          <w:numId w:val="1003"/>
        </w:numPr>
        <w:pStyle w:val="Compact"/>
      </w:pPr>
      <w:r>
        <w:rPr>
          <w:iCs/>
          <w:i/>
        </w:rPr>
        <w:t xml:space="preserve">Participant Interviews:</w:t>
      </w:r>
      <w:r>
        <w:t xml:space="preserve"> </w:t>
      </w:r>
      <w:r>
        <w:t xml:space="preserve">Semi-structured interviews with 25+ practicing musicians in Rome (across jazz, electronic, indie rock, world fusion) representing diverse ages, backgrounds, and career stages. Focus on daily realities and perceptions.</w:t>
      </w:r>
    </w:p>
    <w:p>
      <w:pPr>
        <w:numPr>
          <w:ilvl w:val="0"/>
          <w:numId w:val="1003"/>
        </w:numPr>
        <w:pStyle w:val="Compact"/>
      </w:pPr>
      <w:r>
        <w:rPr>
          <w:iCs/>
          <w:i/>
        </w:rPr>
        <w:t xml:space="preserve">Fieldwork &amp; Participant Observation:</w:t>
      </w:r>
      <w:r>
        <w:t xml:space="preserve"> </w:t>
      </w:r>
      <w:r>
        <w:t xml:space="preserve">Immersion at key venues (e.g., Jazz Club 2016, Spazio Oberdan), community hubs like the Roma Jazz Festival organization offices, and relevant artistic collectives.</w:t>
      </w:r>
    </w:p>
    <w:p>
      <w:pPr>
        <w:numPr>
          <w:ilvl w:val="0"/>
          <w:numId w:val="1003"/>
        </w:numPr>
        <w:pStyle w:val="Compact"/>
      </w:pPr>
      <w:r>
        <w:rPr>
          <w:iCs/>
          <w:i/>
        </w:rPr>
        <w:t xml:space="preserve">Data Analysis:</w:t>
      </w:r>
      <w:r>
        <w:t xml:space="preserve"> </w:t>
      </w:r>
      <w:r>
        <w:t xml:space="preserve">Thematic analysis of interview transcripts; comparative analysis of venue occupancy data and municipal cultural funding reports (Rome's "Cultura" department).</w:t>
      </w:r>
    </w:p>
    <w:p>
      <w:pPr>
        <w:pStyle w:val="FirstParagraph"/>
      </w:pPr>
      <w:r>
        <w:t xml:space="preserve">This methodology ensures rich, context-specific data directly addressing the</w:t>
      </w:r>
      <w:r>
        <w:t xml:space="preserve"> </w:t>
      </w:r>
      <w:r>
        <w:rPr>
          <w:bCs/>
          <w:b/>
        </w:rPr>
        <w:t xml:space="preserve">Italy Rome</w:t>
      </w:r>
      <w:r>
        <w:t xml:space="preserve"> </w:t>
      </w:r>
      <w:r>
        <w:t xml:space="preserve">reality for the contemporary</w:t>
      </w:r>
      <w:r>
        <w:t xml:space="preserve"> </w:t>
      </w:r>
      <w:r>
        <w:rPr>
          <w:iCs/>
          <w:i/>
        </w:rPr>
        <w:t xml:space="preserve">Musician</w:t>
      </w:r>
      <w:r>
        <w:t xml:space="preserve">.</w:t>
      </w:r>
    </w:p>
    <w:bookmarkEnd w:id="24"/>
    <w:bookmarkStart w:id="25" w:name="Xe1db2e996c5f91e28e6a61dd265a72a5ef8ca90"/>
    <w:p>
      <w:pPr>
        <w:pStyle w:val="Heading2"/>
      </w:pPr>
      <w:r>
        <w:t xml:space="preserve">5. Expected Significance and Contribution (Approx. 100 words)</w:t>
      </w:r>
    </w:p>
    <w:p>
      <w:pPr>
        <w:pStyle w:val="FirstParagraph"/>
      </w:pPr>
      <w:r>
        <w:t xml:space="preserve">This thesis will make significant contributions:</w:t>
      </w:r>
    </w:p>
    <w:p>
      <w:pPr>
        <w:numPr>
          <w:ilvl w:val="0"/>
          <w:numId w:val="1004"/>
        </w:numPr>
        <w:pStyle w:val="Compact"/>
      </w:pPr>
      <w:r>
        <w:rPr>
          <w:bCs/>
          <w:b/>
        </w:rPr>
        <w:t xml:space="preserve">To Academia:</w:t>
      </w:r>
      <w:r>
        <w:t xml:space="preserve"> </w:t>
      </w:r>
      <w:r>
        <w:t xml:space="preserve">Provides a detailed, contemporary case study enriching urban music studies, particularly within the Southern European context often overlooked.</w:t>
      </w:r>
    </w:p>
    <w:p>
      <w:pPr>
        <w:numPr>
          <w:ilvl w:val="0"/>
          <w:numId w:val="1004"/>
        </w:numPr>
        <w:pStyle w:val="Compact"/>
      </w:pPr>
      <w:r>
        <w:rPr>
          <w:bCs/>
          <w:b/>
        </w:rPr>
        <w:t xml:space="preserve">To Practice:</w:t>
      </w:r>
      <w:r>
        <w:t xml:space="preserve"> </w:t>
      </w:r>
      <w:r>
        <w:t xml:space="preserve">Delivers concrete recommendations for musicians (e.g., collaborative models for space sharing), venues (e.g., diversified programming strategies), and cultural institutions in</w:t>
      </w:r>
      <w:r>
        <w:t xml:space="preserve"> </w:t>
      </w:r>
      <w:r>
        <w:rPr>
          <w:bCs/>
          <w:b/>
        </w:rPr>
        <w:t xml:space="preserve">Italy Rome</w:t>
      </w:r>
      <w:r>
        <w:t xml:space="preserve"> </w:t>
      </w:r>
      <w:r>
        <w:t xml:space="preserve">to build more resilient support systems.</w:t>
      </w:r>
    </w:p>
    <w:p>
      <w:pPr>
        <w:numPr>
          <w:ilvl w:val="0"/>
          <w:numId w:val="1004"/>
        </w:numPr>
        <w:pStyle w:val="Compact"/>
      </w:pPr>
      <w:r>
        <w:rPr>
          <w:bCs/>
          <w:b/>
        </w:rPr>
        <w:t xml:space="preserve">To Policy:</w:t>
      </w:r>
      <w:r>
        <w:t xml:space="preserve"> </w:t>
      </w:r>
      <w:r>
        <w:t xml:space="preserve">Offers evidence-based input for the Municipality of Rome and regional bodies on effective, musician-centered cultural policies, moving beyond abstract declarations to actionable solutions.</w:t>
      </w:r>
    </w:p>
    <w:p>
      <w:pPr>
        <w:pStyle w:val="FirstParagraph"/>
      </w:pPr>
      <w:r>
        <w:t xml:space="preserve">By centering the voice and experience of the working</w:t>
      </w:r>
      <w:r>
        <w:t xml:space="preserve"> </w:t>
      </w:r>
      <w:r>
        <w:rPr>
          <w:iCs/>
          <w:i/>
        </w:rPr>
        <w:t xml:space="preserve">Musician</w:t>
      </w:r>
      <w:r>
        <w:t xml:space="preserve"> </w:t>
      </w:r>
      <w:r>
        <w:t xml:space="preserve">in the heart of</w:t>
      </w:r>
      <w:r>
        <w:t xml:space="preserve"> </w:t>
      </w:r>
      <w:r>
        <w:rPr>
          <w:bCs/>
          <w:b/>
        </w:rPr>
        <w:t xml:space="preserve">Rome</w:t>
      </w:r>
      <w:r>
        <w:t xml:space="preserve">, this research directly supports preserving a vibrant, evolving cultural identity for Italy’s capital city.</w:t>
      </w:r>
    </w:p>
    <w:bookmarkEnd w:id="25"/>
    <w:bookmarkStart w:id="26" w:name="X9c5c2fde628b69ddfa2f3d8db94152c790ee8f4"/>
    <w:p>
      <w:pPr>
        <w:pStyle w:val="Heading2"/>
      </w:pPr>
      <w:r>
        <w:t xml:space="preserve">6. Conclusion: The Unfolding Score (Approx. 50 words)</w:t>
      </w:r>
    </w:p>
    <w:p>
      <w:pPr>
        <w:pStyle w:val="FirstParagraph"/>
      </w:pPr>
      <w:r>
        <w:t xml:space="preserve">The contemporary musician is not merely a performer in Rome; they are an active composer of the city's sonic identity. This</w:t>
      </w:r>
      <w:r>
        <w:t xml:space="preserve"> </w:t>
      </w:r>
      <w:r>
        <w:rPr>
          <w:iCs/>
          <w:i/>
        </w:rPr>
        <w:t xml:space="preserve">Thesis Proposal</w:t>
      </w:r>
      <w:r>
        <w:t xml:space="preserve"> </w:t>
      </w:r>
      <w:r>
        <w:t xml:space="preserve">outlines a vital study to understand and empower this essential creative force within the unique, challenging, and irreplaceable context of</w:t>
      </w:r>
      <w:r>
        <w:t xml:space="preserve"> </w:t>
      </w:r>
      <w:r>
        <w:rPr>
          <w:bCs/>
          <w:b/>
        </w:rPr>
        <w:t xml:space="preserve">Italy Rome</w:t>
      </w:r>
      <w:r>
        <w:t xml:space="preserve">, ensuring its musical future resonates with both profound tradition and bold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 in Italy Rome</dc:title>
  <dc:creator/>
  <dc:language>en</dc:language>
  <cp:keywords/>
  <dcterms:created xsi:type="dcterms:W3CDTF">2026-07-21T05:12:08Z</dcterms:created>
  <dcterms:modified xsi:type="dcterms:W3CDTF">2026-07-21T05:12:08Z</dcterms:modified>
</cp:coreProperties>
</file>

<file path=docProps/custom.xml><?xml version="1.0" encoding="utf-8"?>
<Properties xmlns="http://schemas.openxmlformats.org/officeDocument/2006/custom-properties" xmlns:vt="http://schemas.openxmlformats.org/officeDocument/2006/docPropsVTypes"/>
</file>