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Nepal</w:t>
      </w:r>
      <w:r>
        <w:t xml:space="preserve"> </w:t>
      </w:r>
      <w:r>
        <w:t xml:space="preserve">Kathmandu's</w:t>
      </w:r>
      <w:r>
        <w:t xml:space="preserve"> </w:t>
      </w:r>
      <w:r>
        <w:t xml:space="preserve">Cultural</w:t>
      </w:r>
      <w:r>
        <w:t xml:space="preserve"> </w:t>
      </w:r>
      <w:r>
        <w:t xml:space="preserve">Landscape</w:t>
      </w:r>
    </w:p>
    <w:bookmarkStart w:id="30" w:name="X7ccec15c30332af49d9650eef06cb74636463fc"/>
    <w:p>
      <w:pPr>
        <w:pStyle w:val="Heading1"/>
      </w:pPr>
      <w:r>
        <w:t xml:space="preserve">Thesis Proposal: The Evolving Role of the Musician in Nepal Kathmandu's Cultural Landscape</w:t>
      </w:r>
    </w:p>
    <w:bookmarkStart w:id="20" w:name="introduction"/>
    <w:p>
      <w:pPr>
        <w:pStyle w:val="Heading2"/>
      </w:pPr>
      <w:r>
        <w:t xml:space="preserve">Introduction</w:t>
      </w:r>
    </w:p>
    <w:p>
      <w:pPr>
        <w:pStyle w:val="FirstParagraph"/>
      </w:pPr>
      <w:r>
        <w:t xml:space="preserve">The vibrant city of Nepal Kathmandu stands at the crossroads of ancient tradition and modern globalization, where music serves as both a cultural anchor and a dynamic catalyst for social change. This Thesis Proposal examines the multifaceted role of the contemporary Musician in Nepal Kathmandu's evolving socio-cultural ecosystem. As Nepal navigates rapid urbanization, digital connectivity, and cultural hybridity, musicians have emerged as pivotal agents shaping national identity beyond mere entertainment. This research addresses a critical gap: while Nepal's classical music heritage is well-documented, the agency of the modern Musician operating within Kathmandu's contemporary milieu remains underexplored in academic literature. By centering the Musician as both creator and community leader, this study seeks to illuminate how artistic expression intersects with national consciousness in one of South Asia's most culturally dense urban centers.</w:t>
      </w:r>
    </w:p>
    <w:bookmarkEnd w:id="20"/>
    <w:bookmarkStart w:id="21" w:name="problem-statement"/>
    <w:p>
      <w:pPr>
        <w:pStyle w:val="Heading2"/>
      </w:pPr>
      <w:r>
        <w:t xml:space="preserve">Problem Statement</w:t>
      </w:r>
    </w:p>
    <w:p>
      <w:pPr>
        <w:pStyle w:val="FirstParagraph"/>
      </w:pPr>
      <w:r>
        <w:t xml:space="preserve">Nepal Kathmandu's music scene faces a paradoxical challenge: while traditional forms like Newar bhajan and Nepali folk enjoy institutional support, contemporary musicians struggle with inadequate infrastructure, limited commercial viability, and cultural marginalization. Many emerging artists confront a systemic disconnect between their creative output—often blending indigenous rhythms with global genres—and Nepal Kathmandu's political-cultural frameworks. This creates a critical need to understand how the Musician navigates these tensions while simultaneously preserving cultural authenticity in an era of digital saturation. Current scholarship focuses predominantly on musicology or policy without centering the Musician's lived experience, leaving practitioners' strategies for resilience and innovation undocumented.</w:t>
      </w:r>
    </w:p>
    <w:bookmarkEnd w:id="21"/>
    <w:bookmarkStart w:id="22" w:name="research-objectives"/>
    <w:p>
      <w:pPr>
        <w:pStyle w:val="Heading2"/>
      </w:pPr>
      <w:r>
        <w:t xml:space="preserve">Research Objectives</w:t>
      </w:r>
    </w:p>
    <w:p>
      <w:pPr>
        <w:numPr>
          <w:ilvl w:val="0"/>
          <w:numId w:val="1001"/>
        </w:numPr>
        <w:pStyle w:val="Compact"/>
      </w:pPr>
      <w:r>
        <w:t xml:space="preserve">To analyze how contemporary Musicians in Nepal Kathmandu negotiate cultural preservation versus creative innovation amid globalization.</w:t>
      </w:r>
    </w:p>
    <w:p>
      <w:pPr>
        <w:numPr>
          <w:ilvl w:val="0"/>
          <w:numId w:val="1001"/>
        </w:numPr>
        <w:pStyle w:val="Compact"/>
      </w:pPr>
      <w:r>
        <w:t xml:space="preserve">To identify systemic barriers (funding, education, digital access) impeding the Musician's professional development within Nepal Kathmandu's ecosystem.</w:t>
      </w:r>
    </w:p>
    <w:p>
      <w:pPr>
        <w:numPr>
          <w:ilvl w:val="0"/>
          <w:numId w:val="1001"/>
        </w:numPr>
        <w:pStyle w:val="Compact"/>
      </w:pPr>
      <w:r>
        <w:t xml:space="preserve">To map the Musician's role as a community organizer in addressing social issues (gender equality, environmental awareness) through collaborative projects.</w:t>
      </w:r>
    </w:p>
    <w:p>
      <w:pPr>
        <w:numPr>
          <w:ilvl w:val="0"/>
          <w:numId w:val="1001"/>
        </w:numPr>
        <w:pStyle w:val="Compact"/>
      </w:pPr>
      <w:r>
        <w:t xml:space="preserve">To propose a culturally grounded framework for institutional support that empowers Musicians as cultural custodians of Nepal Kathmandu.</w:t>
      </w:r>
    </w:p>
    <w:bookmarkEnd w:id="22"/>
    <w:bookmarkStart w:id="23" w:name="literature-review"/>
    <w:p>
      <w:pPr>
        <w:pStyle w:val="Heading2"/>
      </w:pPr>
      <w:r>
        <w:t xml:space="preserve">Literature Review</w:t>
      </w:r>
    </w:p>
    <w:p>
      <w:pPr>
        <w:pStyle w:val="FirstParagraph"/>
      </w:pPr>
      <w:r>
        <w:t xml:space="preserve">Existing studies on Nepali music (e.g., Adhikari, 2018; Shrestha, 2020) predominantly examine traditional forms or political music of the Maoist era. Recent work by Bista (2021) on Kathmandu's underground scene notes rising digital participation but overlooks structural inequities. Crucially, no research centers the Musician as an active agent—rather than passive subject—in cultural production. This gap is particularly acute in Nepal Kathmandu, where musicians like Purna Shrestha (of the band 'Sarang') and Anjana Gurung have pioneered genre-blending yet remain outside academic discourse. Our research bridges this by adopting a participatory lens: the Musician becomes co-researcher, not merely respondent.</w:t>
      </w:r>
    </w:p>
    <w:bookmarkEnd w:id="23"/>
    <w:bookmarkStart w:id="24" w:name="methodology"/>
    <w:p>
      <w:pPr>
        <w:pStyle w:val="Heading2"/>
      </w:pPr>
      <w:r>
        <w:t xml:space="preserve">Methodology</w:t>
      </w:r>
    </w:p>
    <w:p>
      <w:pPr>
        <w:pStyle w:val="FirstParagraph"/>
      </w:pPr>
      <w:r>
        <w:t xml:space="preserve">This qualitative study employs a mixed-methods approach anchored in Kathmandu's cultural spaces:</w:t>
      </w:r>
    </w:p>
    <w:p>
      <w:pPr>
        <w:numPr>
          <w:ilvl w:val="0"/>
          <w:numId w:val="1002"/>
        </w:numPr>
        <w:pStyle w:val="Compact"/>
      </w:pPr>
      <w:r>
        <w:rPr>
          <w:bCs/>
          <w:b/>
        </w:rPr>
        <w:t xml:space="preserve">Participant Observation:</w:t>
      </w:r>
      <w:r>
        <w:t xml:space="preserve"> </w:t>
      </w:r>
      <w:r>
        <w:t xml:space="preserve">Immersion at 15+ venues (e.g., Rastriya Sanskritik Ghar, Jazz Cafe, and street festivals) to document Musician-audience interactions and collaborative rituals.</w:t>
      </w:r>
    </w:p>
    <w:p>
      <w:pPr>
        <w:numPr>
          <w:ilvl w:val="0"/>
          <w:numId w:val="1002"/>
        </w:numPr>
        <w:pStyle w:val="Compact"/>
      </w:pPr>
      <w:r>
        <w:rPr>
          <w:bCs/>
          <w:b/>
        </w:rPr>
        <w:t xml:space="preserve">Semi-Structured Interviews:</w:t>
      </w:r>
      <w:r>
        <w:t xml:space="preserve"> </w:t>
      </w:r>
      <w:r>
        <w:t xml:space="preserve">In-depth conversations with 25 Musicians across genres (indie rock, hip-hop, fusion folk) representing diverse gender identities and ethnic backgrounds—prioritizing grassroots artists excluded from mainstream media.</w:t>
      </w:r>
    </w:p>
    <w:p>
      <w:pPr>
        <w:numPr>
          <w:ilvl w:val="0"/>
          <w:numId w:val="1002"/>
        </w:numPr>
        <w:pStyle w:val="Compact"/>
      </w:pPr>
      <w:r>
        <w:rPr>
          <w:bCs/>
          <w:b/>
        </w:rPr>
        <w:t xml:space="preserve">Cultural Mapping:</w:t>
      </w:r>
      <w:r>
        <w:t xml:space="preserve"> </w:t>
      </w:r>
      <w:r>
        <w:t xml:space="preserve">Digital archive analysis of social media engagement (Instagram, Spotify) to trace how Nepal Kathmandu-based Musicians cultivate diasporic audiences.</w:t>
      </w:r>
    </w:p>
    <w:p>
      <w:pPr>
        <w:numPr>
          <w:ilvl w:val="0"/>
          <w:numId w:val="1002"/>
        </w:numPr>
        <w:pStyle w:val="Compact"/>
      </w:pPr>
      <w:r>
        <w:rPr>
          <w:bCs/>
          <w:b/>
        </w:rPr>
        <w:t xml:space="preserve">Workshop Co-Design:</w:t>
      </w:r>
      <w:r>
        <w:t xml:space="preserve"> </w:t>
      </w:r>
      <w:r>
        <w:t xml:space="preserve">Facilitated sessions where Musicians critique policy drafts, ensuring recommendations reflect on-ground realities.</w:t>
      </w:r>
    </w:p>
    <w:p>
      <w:pPr>
        <w:pStyle w:val="FirstParagraph"/>
      </w:pPr>
      <w:r>
        <w:t xml:space="preserve">Data analysis will utilize thematic coding (Braun &amp; Clarke, 2006) to identify patterns in musicians' narratives about identity negotiation and institutional barriers. Ethical protocols include informed consent and anonymization per Nepal's National Ethics Committee guidelines.</w:t>
      </w:r>
    </w:p>
    <w:bookmarkEnd w:id="24"/>
    <w:bookmarkStart w:id="25" w:name="expected-contributions"/>
    <w:p>
      <w:pPr>
        <w:pStyle w:val="Heading2"/>
      </w:pPr>
      <w:r>
        <w:t xml:space="preserve">Expected Contributions</w:t>
      </w:r>
    </w:p>
    <w:p>
      <w:pPr>
        <w:pStyle w:val="FirstParagraph"/>
      </w:pPr>
      <w:r>
        <w:t xml:space="preserve">This Thesis Proposal anticipates transformative contributions across three dimensions:</w:t>
      </w:r>
    </w:p>
    <w:p>
      <w:pPr>
        <w:numPr>
          <w:ilvl w:val="0"/>
          <w:numId w:val="1003"/>
        </w:numPr>
        <w:pStyle w:val="Compact"/>
      </w:pPr>
      <w:r>
        <w:rPr>
          <w:bCs/>
          <w:b/>
        </w:rPr>
        <w:t xml:space="preserve">Theoretical:</w:t>
      </w:r>
      <w:r>
        <w:t xml:space="preserve"> </w:t>
      </w:r>
      <w:r>
        <w:t xml:space="preserve">It repositions the Musician as a socio-cultural mediator in postcolonial urban studies, challenging Western-centric models of artistic agency. By grounding theory in Nepal Kathmandu's context, it offers a template for similar Global South cities.</w:t>
      </w:r>
    </w:p>
    <w:p>
      <w:pPr>
        <w:numPr>
          <w:ilvl w:val="0"/>
          <w:numId w:val="1003"/>
        </w:numPr>
        <w:pStyle w:val="Compact"/>
      </w:pPr>
      <w:r>
        <w:rPr>
          <w:bCs/>
          <w:b/>
        </w:rPr>
        <w:t xml:space="preserve">Practical:</w:t>
      </w:r>
      <w:r>
        <w:t xml:space="preserve"> </w:t>
      </w:r>
      <w:r>
        <w:t xml:space="preserve">The research will generate actionable policy briefs for Nepal's Ministry of Culture and Kathmandu Metropolitan City, including proposals for micro-grants, venue subsidies, and music education curricula integrated into schools. Crucially, it will establish a Musicians' Advisory Board as part of the Nepal National Music Council.</w:t>
      </w:r>
    </w:p>
    <w:p>
      <w:pPr>
        <w:numPr>
          <w:ilvl w:val="0"/>
          <w:numId w:val="1003"/>
        </w:numPr>
        <w:pStyle w:val="Compact"/>
      </w:pPr>
      <w:r>
        <w:rPr>
          <w:bCs/>
          <w:b/>
        </w:rPr>
        <w:t xml:space="preserve">Community-Driven:</w:t>
      </w:r>
      <w:r>
        <w:t xml:space="preserve"> </w:t>
      </w:r>
      <w:r>
        <w:t xml:space="preserve">Findings will be disseminated via public forums in Kathmandu (e.g., at Bhaktapur Durbar Square) and digital zines co-created with participating Musicians, ensuring academic work remains accessible to its primary subjects.</w:t>
      </w:r>
    </w:p>
    <w:bookmarkEnd w:id="25"/>
    <w:bookmarkStart w:id="26" w:name="significance-for-nepal-kathmandu"/>
    <w:p>
      <w:pPr>
        <w:pStyle w:val="Heading2"/>
      </w:pPr>
      <w:r>
        <w:t xml:space="preserve">Significance for Nepal Kathmandu</w:t>
      </w:r>
    </w:p>
    <w:p>
      <w:pPr>
        <w:pStyle w:val="FirstParagraph"/>
      </w:pPr>
      <w:r>
        <w:t xml:space="preserve">The implications extend beyond academia. As Nepal Kathmandu grapples with youth unemployment (18.7% in 2023) and cultural erosion, empowering the Musician unlocks economic and social potential. Consider musician Shiva Shankar's project "Kathmandu Beats," which trained 50+ underprivileged youth in music production while addressing climate anxiety through lyrics—a model this study will scale. This Thesis Proposal directly supports Nepal's National Cultural Policy (2021), which emphasizes "artistic entrepreneurship as cultural sustainability." By validating the Musician's role in community healing—evident during post-earthquake recovery efforts—we align with Nepal's Sustainable Development Goals, particularly Goal 4 (quality education) and Goal 11 (inclusive cities).</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Ethics approval, interview guide, partner agreements (e.g., Music Nepal Foundation)</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Transcribed interviews, observational field notes, digital archive dataset</w:t>
            </w:r>
          </w:p>
        </w:tc>
      </w:tr>
      <w:tr>
        <w:tc>
          <w:tcPr/>
          <w:p>
            <w:pPr>
              <w:pStyle w:val="Compact"/>
              <w:jc w:val="left"/>
            </w:pPr>
            <w:r>
              <w:t xml:space="preserve">Data Analysis &amp; Drafting</w:t>
            </w:r>
          </w:p>
        </w:tc>
        <w:tc>
          <w:tcPr/>
          <w:p>
            <w:pPr>
              <w:pStyle w:val="Compact"/>
              <w:jc w:val="left"/>
            </w:pPr>
            <w:r>
              <w:t xml:space="preserve">Months 9-12</w:t>
            </w:r>
          </w:p>
          <w:p>
            <w:pPr>
              <w:jc w:val="left"/>
            </w:pPr>
            <w:r>
              <w:t xml:space="preserve">Thematic report with musician co-authors; policy draft for Kathmandu Municipalities.</w:t>
            </w:r>
          </w:p>
        </w:tc>
        <w:tc>
          <w:tcPr/>
          <w:p>
            <w:pPr>
              <w:pStyle w:val="Compact"/>
            </w:pPr>
          </w:p>
        </w:tc>
      </w:tr>
      <w:tr>
        <w:tc>
          <w:tcPr/>
          <w:p>
            <w:pPr>
              <w:pStyle w:val="Compact"/>
              <w:jc w:val="left"/>
            </w:pPr>
            <w:r>
              <w:t xml:space="preserve">Dissemination &amp; Final Thesis</w:t>
            </w:r>
          </w:p>
        </w:tc>
        <w:tc>
          <w:tcPr/>
          <w:p>
            <w:pPr>
              <w:pStyle w:val="Compact"/>
              <w:jc w:val="left"/>
            </w:pPr>
            <w:r>
              <w:t xml:space="preserve">Months 13-15</w:t>
            </w:r>
          </w:p>
        </w:tc>
        <w:tc>
          <w:tcPr/>
          <w:p>
            <w:pPr>
              <w:pStyle w:val="Compact"/>
              <w:jc w:val="left"/>
            </w:pPr>
            <w:r>
              <w:t xml:space="preserve">Presentation at Nepal Academy of Arts, Culture &amp; Humanities; open-access thesis repository</w:t>
            </w:r>
          </w:p>
        </w:tc>
      </w:tr>
    </w:tbl>
    <w:bookmarkEnd w:id="27"/>
    <w:bookmarkStart w:id="28" w:name="conclusion"/>
    <w:p>
      <w:pPr>
        <w:pStyle w:val="Heading2"/>
      </w:pPr>
      <w:r>
        <w:t xml:space="preserve">Conclusion</w:t>
      </w:r>
    </w:p>
    <w:p>
      <w:pPr>
        <w:pStyle w:val="FirstParagraph"/>
      </w:pPr>
      <w:r>
        <w:t xml:space="preserve">This Thesis Proposal asserts that the contemporary Musician in Nepal Kathmandu is not merely an entertainer but a vital architect of cultural continuity and social innovation. By centering the Musician's voice in research, we move beyond extractive academic practices to foster genuine partnership. The study's focus on Nepal Kathmandu’s unique urban dynamism—where ancient temples stand beside digital cafes—creates a microcosm for understanding how creativity drives cultural resilience worldwide. Ultimately, this research will provide the framework to transform the Musician from a marginalized figure into a recognized catalyst for Nepal's sustainable development. As Kathmandu’s streets pulse with melodies blending sitar and synth, this Thesis Proposal seeks to ensure that the musician’s story is not just heard, but amplified as part of Nepal's living legacy.</w:t>
      </w:r>
    </w:p>
    <w:bookmarkEnd w:id="28"/>
    <w:bookmarkStart w:id="29" w:name="references-selected"/>
    <w:p>
      <w:pPr>
        <w:pStyle w:val="Heading2"/>
      </w:pPr>
      <w:r>
        <w:t xml:space="preserve">References (Selected)</w:t>
      </w:r>
    </w:p>
    <w:p>
      <w:pPr>
        <w:numPr>
          <w:ilvl w:val="0"/>
          <w:numId w:val="1004"/>
        </w:numPr>
        <w:pStyle w:val="Compact"/>
      </w:pPr>
      <w:r>
        <w:t xml:space="preserve">Adhikari, B. (2018). *Nepal's Musical Heritage: From Folk to Fusion*. Kathmandu: Himal Books.</w:t>
      </w:r>
    </w:p>
    <w:p>
      <w:pPr>
        <w:numPr>
          <w:ilvl w:val="0"/>
          <w:numId w:val="1004"/>
        </w:numPr>
        <w:pStyle w:val="Compact"/>
      </w:pPr>
      <w:r>
        <w:t xml:space="preserve">Bista, R. (2021). "Digital Soundscapes in Kathmandu's Underground Scene." *Journal of South Asian Cultural Studies*, 38(4), 412-430.</w:t>
      </w:r>
    </w:p>
    <w:p>
      <w:pPr>
        <w:numPr>
          <w:ilvl w:val="0"/>
          <w:numId w:val="1004"/>
        </w:numPr>
        <w:pStyle w:val="Compact"/>
      </w:pPr>
      <w:r>
        <w:t xml:space="preserve">Nepal Government. (2021). *National Cultural Policy: Revitalizing Identity through Artistic Expression*.</w:t>
      </w:r>
    </w:p>
    <w:p>
      <w:pPr>
        <w:numPr>
          <w:ilvl w:val="0"/>
          <w:numId w:val="1004"/>
        </w:numPr>
        <w:pStyle w:val="Compact"/>
      </w:pPr>
      <w:r>
        <w:t xml:space="preserve">Shrestha, D. (2020). *Music and Resistance in Nepal's Maoist Era*. Delhi: Sage Publications.</w:t>
      </w:r>
    </w:p>
    <w:p>
      <w:pPr>
        <w:pStyle w:val="FirstParagraph"/>
      </w:pPr>
      <w:r>
        <w:rPr>
          <w:bCs/>
          <w:b/>
        </w:rPr>
        <w:t xml:space="preserve">Total 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Musician in Nepal Kathmandu's Cultural Landscape</dc:title>
  <dc:creator/>
  <dc:language>en</dc:language>
  <cp:keywords/>
  <dcterms:created xsi:type="dcterms:W3CDTF">2026-07-23T02:41:17Z</dcterms:created>
  <dcterms:modified xsi:type="dcterms:W3CDTF">2026-07-23T02:41:17Z</dcterms:modified>
</cp:coreProperties>
</file>

<file path=docProps/custom.xml><?xml version="1.0" encoding="utf-8"?>
<Properties xmlns="http://schemas.openxmlformats.org/officeDocument/2006/custom-properties" xmlns:vt="http://schemas.openxmlformats.org/officeDocument/2006/docPropsVTypes"/>
</file>