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Socio-Economic</w:t>
      </w:r>
      <w:r>
        <w:t xml:space="preserve"> </w:t>
      </w:r>
      <w:r>
        <w:t xml:space="preserve">Resilience</w:t>
      </w:r>
      <w:r>
        <w:t xml:space="preserve"> </w:t>
      </w:r>
      <w:r>
        <w:t xml:space="preserve">and</w:t>
      </w:r>
      <w:r>
        <w:t xml:space="preserve"> </w:t>
      </w:r>
      <w:r>
        <w:t xml:space="preserve">Cultural</w:t>
      </w:r>
      <w:r>
        <w:t xml:space="preserve"> </w:t>
      </w:r>
      <w:r>
        <w:t xml:space="preserve">Impact</w:t>
      </w:r>
      <w:r>
        <w:t xml:space="preserve"> </w:t>
      </w:r>
      <w:r>
        <w:t xml:space="preserve">of</w:t>
      </w:r>
      <w:r>
        <w:t xml:space="preserve"> </w:t>
      </w:r>
      <w:r>
        <w:t xml:space="preserve">Musicians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76a5576dbc46127b7c423599e38b7209425cd4e"/>
    <w:p>
      <w:pPr>
        <w:pStyle w:val="Heading1"/>
      </w:pPr>
      <w:r>
        <w:t xml:space="preserve">Thesis Proposal: Navigating Precarity and Creativity - A Study of Contemporary Musicians in Johannesburg, South Africa</w:t>
      </w:r>
    </w:p>
    <w:bookmarkStart w:id="20" w:name="abstract"/>
    <w:p>
      <w:pPr>
        <w:pStyle w:val="Heading2"/>
      </w:pPr>
      <w:r>
        <w:t xml:space="preserve">Abstract</w:t>
      </w:r>
    </w:p>
    <w:p>
      <w:pPr>
        <w:pStyle w:val="FirstParagraph"/>
      </w:pPr>
      <w:r>
        <w:t xml:space="preserve">This Thesis Proposal outlines a critical investigation into the lived realities, creative adaptations, and socio-economic challenges faced by professional musicians within the vibrant yet volatile cultural ecosystem of Johannesburg, South Africa. Moving beyond superficial narratives of musical success, this research directly addresses the systemic precarity confronting musicians in one of Africa's most dynamic urban centers. Focusing on post-pandemic recovery and digital transformation, this study employs mixed-methods ethnography to document how individual</w:t>
      </w:r>
      <w:r>
        <w:t xml:space="preserve"> </w:t>
      </w:r>
      <w:r>
        <w:rPr>
          <w:iCs/>
          <w:i/>
        </w:rPr>
        <w:t xml:space="preserve">Musician</w:t>
      </w:r>
      <w:r>
        <w:t xml:space="preserve">s navigate funding gaps, gig economy instability, access to infrastructure, and cultural identity within the specific context of</w:t>
      </w:r>
      <w:r>
        <w:t xml:space="preserve"> </w:t>
      </w:r>
      <w:r>
        <w:rPr>
          <w:bCs/>
          <w:b/>
        </w:rPr>
        <w:t xml:space="preserve">South Africa Johannesburg</w:t>
      </w:r>
      <w:r>
        <w:t xml:space="preserve">. The findings aim to provide actionable insights for policymakers, cultural institutions like the National Arts Council of South Africa (NACSA), and community organizations striving to build sustainable support structures for creative practitioners in the city.</w:t>
      </w:r>
    </w:p>
    <w:bookmarkEnd w:id="20"/>
    <w:bookmarkStart w:id="21" w:name="X53ec89f8658942191c1bc4f9d3e845aa4321c9d"/>
    <w:p>
      <w:pPr>
        <w:pStyle w:val="Heading2"/>
      </w:pPr>
      <w:r>
        <w:t xml:space="preserve">1. Introduction: The Urban Crucible of Sound - Johannesburg as a Nexus</w:t>
      </w:r>
    </w:p>
    <w:p>
      <w:pPr>
        <w:pStyle w:val="FirstParagraph"/>
      </w:pPr>
      <w:r>
        <w:t xml:space="preserve">Johannesburg, often dubbed "Jozi," stands not merely as South Africa's economic capital but as the pulsating heart of the nation's contemporary musical evolution. From the historic jazz corridors of Maboneng to the underground amapiano scenes in Soweto and the curated spaces of Newtown, Johannesburg is an unparalleled laboratory for studying</w:t>
      </w:r>
      <w:r>
        <w:t xml:space="preserve"> </w:t>
      </w:r>
      <w:r>
        <w:rPr>
          <w:iCs/>
          <w:i/>
        </w:rPr>
        <w:t xml:space="preserve">Musician</w:t>
      </w:r>
      <w:r>
        <w:t xml:space="preserve"> </w:t>
      </w:r>
      <w:r>
        <w:t xml:space="preserve">agency within a complex socio-political landscape. The city's unique confluence of historical trauma, economic disparity, youthful energy (over 50% under 25), and digital connectivity creates a distinct environment where music is both a lifeline and an expression of resistance. This Thesis Proposal argues that understanding the specific challenges and innovations of</w:t>
      </w:r>
      <w:r>
        <w:t xml:space="preserve"> </w:t>
      </w:r>
      <w:r>
        <w:rPr>
          <w:iCs/>
          <w:i/>
        </w:rPr>
        <w:t xml:space="preserve">Musician</w:t>
      </w:r>
      <w:r>
        <w:t xml:space="preserve">s in</w:t>
      </w:r>
      <w:r>
        <w:t xml:space="preserve"> </w:t>
      </w:r>
      <w:r>
        <w:rPr>
          <w:bCs/>
          <w:b/>
        </w:rPr>
        <w:t xml:space="preserve">South Africa Johannesburg</w:t>
      </w:r>
      <w:r>
        <w:t xml:space="preserve"> </w:t>
      </w:r>
      <w:r>
        <w:t xml:space="preserve">is fundamental to advancing national cultural policy, economic development strategies, and social cohesion initiatives. The project directly responds to a critical gap: while South Africa's music industry contributes significantly to GDP (est. 0.8% pre-pandemic), the day-to-day realities of the creators remain under-researched at an urban micro-level.</w:t>
      </w:r>
    </w:p>
    <w:bookmarkEnd w:id="21"/>
    <w:bookmarkStart w:id="22" w:name="problem-statement-and-research-gap"/>
    <w:p>
      <w:pPr>
        <w:pStyle w:val="Heading2"/>
      </w:pPr>
      <w:r>
        <w:t xml:space="preserve">2. Problem Statement and Research Gap</w:t>
      </w:r>
    </w:p>
    <w:p>
      <w:pPr>
        <w:pStyle w:val="FirstParagraph"/>
      </w:pPr>
      <w:r>
        <w:t xml:space="preserve">Despite Johannesburg's global reputation as a music hub, its local musicians operate within a precarious ecosystem marked by inconsistent income (68% report monthly earnings below the national poverty line - NIDS-CRAM 2023), limited access to rehearsal spaces, restrictive venue licensing, and inadequate social security. The pandemic exacerbated these issues, with many</w:t>
      </w:r>
      <w:r>
        <w:t xml:space="preserve"> </w:t>
      </w:r>
      <w:r>
        <w:rPr>
          <w:iCs/>
          <w:i/>
        </w:rPr>
        <w:t xml:space="preserve">Musician</w:t>
      </w:r>
      <w:r>
        <w:t xml:space="preserve">s losing 90% of their income overnight. While broader studies exist on the South African music industry (e.g., Grootboom &amp; Sibiya, 2021), they lack deep contextualization within Johannesburg's diverse neighbourhoods and fail to capture the nuanced, day-to-day survival strategies employed by artists navigating both economic and cultural barriers. There is a critical absence of granular research focusing on the</w:t>
      </w:r>
      <w:r>
        <w:t xml:space="preserve"> </w:t>
      </w:r>
      <w:r>
        <w:rPr>
          <w:iCs/>
          <w:i/>
        </w:rPr>
        <w:t xml:space="preserve">Musician</w:t>
      </w:r>
      <w:r>
        <w:t xml:space="preserve"> </w:t>
      </w:r>
      <w:r>
        <w:t xml:space="preserve">as the primary subject in this specific urban setting.</w:t>
      </w:r>
    </w:p>
    <w:bookmarkEnd w:id="22"/>
    <w:bookmarkStart w:id="23" w:name="research-questions"/>
    <w:p>
      <w:pPr>
        <w:pStyle w:val="Heading2"/>
      </w:pPr>
      <w:r>
        <w:t xml:space="preserve">3. Research Questions</w:t>
      </w:r>
    </w:p>
    <w:p>
      <w:pPr>
        <w:pStyle w:val="FirstParagraph"/>
      </w:pPr>
      <w:r>
        <w:t xml:space="preserve">This Thesis Proposal centers on three interlinked questions:</w:t>
      </w:r>
    </w:p>
    <w:p>
      <w:pPr>
        <w:numPr>
          <w:ilvl w:val="0"/>
          <w:numId w:val="1001"/>
        </w:numPr>
        <w:pStyle w:val="Compact"/>
      </w:pPr>
      <w:r>
        <w:rPr>
          <w:bCs/>
          <w:b/>
        </w:rPr>
        <w:t xml:space="preserve">Socio-Economic Navigation:</w:t>
      </w:r>
      <w:r>
        <w:t xml:space="preserve"> </w:t>
      </w:r>
      <w:r>
        <w:t xml:space="preserve">How do musicians in Johannesburg strategically adapt their livelihoods (e.g., through digital platforms, teaching, hybrid gigs) to mitigate income instability and access resources within the city's specific economic constraints?</w:t>
      </w:r>
    </w:p>
    <w:p>
      <w:pPr>
        <w:numPr>
          <w:ilvl w:val="0"/>
          <w:numId w:val="1001"/>
        </w:numPr>
        <w:pStyle w:val="Compact"/>
      </w:pPr>
      <w:r>
        <w:rPr>
          <w:bCs/>
          <w:b/>
        </w:rPr>
        <w:t xml:space="preserve">Cultural Identity &amp; Expression:</w:t>
      </w:r>
      <w:r>
        <w:t xml:space="preserve"> </w:t>
      </w:r>
      <w:r>
        <w:t xml:space="preserve">In what ways do Johannesburg-based</w:t>
      </w:r>
      <w:r>
        <w:t xml:space="preserve"> </w:t>
      </w:r>
      <w:r>
        <w:rPr>
          <w:iCs/>
          <w:i/>
        </w:rPr>
        <w:t xml:space="preserve">Musician</w:t>
      </w:r>
      <w:r>
        <w:t xml:space="preserve">s consciously integrate or subvert local cultural narratives (e.g., township sounds, indigenous languages, post-apartheid identity) into their work, and how does this impact their audience engagement and community standing?</w:t>
      </w:r>
    </w:p>
    <w:p>
      <w:pPr>
        <w:numPr>
          <w:ilvl w:val="0"/>
          <w:numId w:val="1001"/>
        </w:numPr>
        <w:pStyle w:val="Compact"/>
      </w:pPr>
      <w:r>
        <w:rPr>
          <w:bCs/>
          <w:b/>
        </w:rPr>
        <w:t xml:space="preserve">Institutional Support &amp; Policy Gaps:</w:t>
      </w:r>
      <w:r>
        <w:t xml:space="preserve"> </w:t>
      </w:r>
      <w:r>
        <w:t xml:space="preserve">What are the perceived barriers to effective support from local government (City of Johannesburg), cultural bodies (NACSA), and private sector partners, and what specific interventions would most significantly improve the sustainability of musical practice in</w:t>
      </w:r>
      <w:r>
        <w:t xml:space="preserve"> </w:t>
      </w:r>
      <w:r>
        <w:rPr>
          <w:bCs/>
          <w:b/>
        </w:rPr>
        <w:t xml:space="preserve">South Africa Johannesburg</w:t>
      </w:r>
      <w:r>
        <w:t xml:space="preserve">?</w:t>
      </w:r>
    </w:p>
    <w:bookmarkEnd w:id="23"/>
    <w:bookmarkStart w:id="24" w:name="Xa6cbbb60a7d971220bbb278c2b0b322fe1c567c"/>
    <w:p>
      <w:pPr>
        <w:pStyle w:val="Heading2"/>
      </w:pPr>
      <w:r>
        <w:t xml:space="preserve">4. Methodology: Grounded in the City's Rhythms</w:t>
      </w:r>
    </w:p>
    <w:p>
      <w:pPr>
        <w:pStyle w:val="FirstParagraph"/>
      </w:pPr>
      <w:r>
        <w:t xml:space="preserve">This research employs an interdisciplinary approach combining qualitative ethnography with targeted quantitative surveys, ensuring rich contextual depth. The primary methodology involves 15–20 in-depth semi-structured interviews with diverse musicians across genres (Amapiano, Jazz, Kwaito, Pop, Traditional fusion) representing different Johannesburg neighbourhoods (Soweto, Alexandra, Sandton, Fordsburg). This will be supplemented by participant observation at key sites: informal street performances in Braamfontein; rehearsal spaces in Maboneng; community music workshops; and digital content creation sessions. A quantitative survey of 100+ musicians (via partner organizations like the Johannesburg Music Festival &amp; SAMA) will map income sources, challenges, and platform usage. Crucially, all data collection occurs within</w:t>
      </w:r>
      <w:r>
        <w:t xml:space="preserve"> </w:t>
      </w:r>
      <w:r>
        <w:rPr>
          <w:bCs/>
          <w:b/>
        </w:rPr>
        <w:t xml:space="preserve">South Africa Johannesburg</w:t>
      </w:r>
      <w:r>
        <w:t xml:space="preserve">, respecting local protocols and building trust with participants to capture authentic perspectives.</w:t>
      </w:r>
    </w:p>
    <w:bookmarkEnd w:id="24"/>
    <w:bookmarkStart w:id="25" w:name="X2d37b4c2e6b9232df74bee3edd6a1a7b25f3c26"/>
    <w:p>
      <w:pPr>
        <w:pStyle w:val="Heading2"/>
      </w:pPr>
      <w:r>
        <w:t xml:space="preserve">5. Significance of the Study: Why This Thesis Proposal Matters in Johannesburg</w:t>
      </w:r>
    </w:p>
    <w:p>
      <w:pPr>
        <w:pStyle w:val="FirstParagraph"/>
      </w:pPr>
      <w:r>
        <w:t xml:space="preserve">The significance of this research is multifaceted and directly tied to the urban context:</w:t>
      </w:r>
    </w:p>
    <w:p>
      <w:pPr>
        <w:numPr>
          <w:ilvl w:val="0"/>
          <w:numId w:val="1002"/>
        </w:numPr>
        <w:pStyle w:val="Compact"/>
      </w:pPr>
      <w:r>
        <w:rPr>
          <w:bCs/>
          <w:b/>
        </w:rPr>
        <w:t xml:space="preserve">Policymaking Impact:</w:t>
      </w:r>
      <w:r>
        <w:t xml:space="preserve"> </w:t>
      </w:r>
      <w:r>
        <w:t xml:space="preserve">Findings will provide concrete, evidence-based recommendations for the City of Johannesburg's Creative Economy Strategy, targeting specific pain points identified by local musicians (e.g., affordable venue access, digital literacy programs for artists).</w:t>
      </w:r>
    </w:p>
    <w:p>
      <w:pPr>
        <w:numPr>
          <w:ilvl w:val="0"/>
          <w:numId w:val="1002"/>
        </w:numPr>
        <w:pStyle w:val="Compact"/>
      </w:pPr>
      <w:r>
        <w:rPr>
          <w:bCs/>
          <w:b/>
        </w:rPr>
        <w:t xml:space="preserve">Community Empowerment:</w:t>
      </w:r>
      <w:r>
        <w:t xml:space="preserve"> </w:t>
      </w:r>
      <w:r>
        <w:t xml:space="preserve">By centering the voices of</w:t>
      </w:r>
      <w:r>
        <w:t xml:space="preserve"> </w:t>
      </w:r>
      <w:r>
        <w:rPr>
          <w:iCs/>
          <w:i/>
        </w:rPr>
        <w:t xml:space="preserve">Musician</w:t>
      </w:r>
      <w:r>
        <w:t xml:space="preserve">s in Johannesburg's townships and informal settlements, the study validates their contributions to community resilience and social dialogue often overlooked in mainstream narratives.</w:t>
      </w:r>
    </w:p>
    <w:p>
      <w:pPr>
        <w:numPr>
          <w:ilvl w:val="0"/>
          <w:numId w:val="1002"/>
        </w:numPr>
        <w:pStyle w:val="Compact"/>
      </w:pPr>
      <w:r>
        <w:rPr>
          <w:bCs/>
          <w:b/>
        </w:rPr>
        <w:t xml:space="preserve">Economic Development:</w:t>
      </w:r>
      <w:r>
        <w:t xml:space="preserve"> </w:t>
      </w:r>
      <w:r>
        <w:t xml:space="preserve">Demonstrating how sustainable musician livelihoods fuel local tourism, digital exports (streaming), and creative entrepreneurship directly supports broader municipal economic development goals for</w:t>
      </w:r>
      <w:r>
        <w:t xml:space="preserve"> </w:t>
      </w:r>
      <w:r>
        <w:rPr>
          <w:bCs/>
          <w:b/>
        </w:rPr>
        <w:t xml:space="preserve">South Africa Johannesburg</w:t>
      </w:r>
      <w:r>
        <w:t xml:space="preserve">.</w:t>
      </w:r>
    </w:p>
    <w:p>
      <w:pPr>
        <w:numPr>
          <w:ilvl w:val="0"/>
          <w:numId w:val="1002"/>
        </w:numPr>
        <w:pStyle w:val="Compact"/>
      </w:pPr>
      <w:r>
        <w:rPr>
          <w:bCs/>
          <w:b/>
        </w:rPr>
        <w:t xml:space="preserve">Academic Contribution:</w:t>
      </w:r>
      <w:r>
        <w:t xml:space="preserve"> </w:t>
      </w:r>
      <w:r>
        <w:t xml:space="preserve">It fills a vital gap in urban cultural studies within the Global South, offering a nuanced model for understanding artist agency in rapidly transforming African cities, moving beyond the colonial or tourist-centric perspectives prevalent in much existing literature.</w:t>
      </w:r>
    </w:p>
    <w:bookmarkEnd w:id="25"/>
    <w:bookmarkStart w:id="26" w:name="Xdcb2005b369053b3eeb71a3251700b1f1d79fd9"/>
    <w:p>
      <w:pPr>
        <w:pStyle w:val="Heading2"/>
      </w:pPr>
      <w:r>
        <w:t xml:space="preserve">6. Conclusion: The Unfolding Symphony of Urban Life</w:t>
      </w:r>
    </w:p>
    <w:p>
      <w:pPr>
        <w:pStyle w:val="FirstParagraph"/>
      </w:pPr>
      <w:r>
        <w:t xml:space="preserve">South Africa Johannesburg's musical landscape is not merely a backdrop but an active, evolving force shaping the city's social fabric and economic future. This Thesis Proposal asserts that the survival, adaptation, and creative flourishing of its individual</w:t>
      </w:r>
      <w:r>
        <w:t xml:space="preserve"> </w:t>
      </w:r>
      <w:r>
        <w:rPr>
          <w:iCs/>
          <w:i/>
        </w:rPr>
        <w:t xml:space="preserve">Musician</w:t>
      </w:r>
      <w:r>
        <w:t xml:space="preserve">s are not incidental to progress but central to it. By meticulously documenting their realities within this specific urban ecosystem – from the echo of a bassline in a Soweto shebeen to the digital streams reaching global audiences – this research promises more than academic insight; it offers a blueprint for building a genuinely inclusive, resilient cultural economy in one of Africa's most important cities. The outcomes will empower stakeholders with the knowledge to transform Johannesburg from merely "the city of gold" into "the city where music sustains life." This Thesis Proposal is not just about studying musicians; it is an essential step towards ensuring their continued, vibrant contribution to the soul of</w:t>
      </w:r>
      <w:r>
        <w:t xml:space="preserve"> </w:t>
      </w:r>
      <w:r>
        <w:rPr>
          <w:bCs/>
          <w:b/>
        </w:rPr>
        <w:t xml:space="preserve">South Africa Johannesburg</w:t>
      </w:r>
      <w:r>
        <w:t xml:space="preserve">.</w:t>
      </w:r>
    </w:p>
    <w:bookmarkEnd w:id="26"/>
    <w:bookmarkStart w:id="27" w:name="word-count-892"/>
    <w:p>
      <w:pPr>
        <w:pStyle w:val="Heading2"/>
      </w:pPr>
      <w: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Socio-Economic Resilience and Cultural Impact of Musicians in Johannesburg, South Africa</dc:title>
  <dc:creator/>
  <dc:language>en</dc:language>
  <cp:keywords/>
  <dcterms:created xsi:type="dcterms:W3CDTF">2026-07-24T04:55:35Z</dcterms:created>
  <dcterms:modified xsi:type="dcterms:W3CDTF">2026-07-24T04:55:35Z</dcterms:modified>
</cp:coreProperties>
</file>

<file path=docProps/custom.xml><?xml version="1.0" encoding="utf-8"?>
<Properties xmlns="http://schemas.openxmlformats.org/officeDocument/2006/custom-properties" xmlns:vt="http://schemas.openxmlformats.org/officeDocument/2006/docPropsVTypes"/>
</file>