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Precarious</w:t>
      </w:r>
      <w:r>
        <w:t xml:space="preserve"> </w:t>
      </w:r>
      <w:r>
        <w:t xml:space="preserve">Stage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Madrid,</w:t>
      </w:r>
      <w:r>
        <w:t xml:space="preserve"> </w:t>
      </w:r>
      <w:r>
        <w:t xml:space="preserve">Spain</w:t>
      </w:r>
    </w:p>
    <w:bookmarkStart w:id="26" w:name="X575a4d5975d874dd177ff5e6a9a316c937d6c5a"/>
    <w:p>
      <w:pPr>
        <w:pStyle w:val="Heading1"/>
      </w:pPr>
      <w:r>
        <w:t xml:space="preserve">Thesis Proposal: Navigating the Precarious Stage - A Study of Contemporary Musicians in Madrid, Spain</w:t>
      </w:r>
    </w:p>
    <w:bookmarkStart w:id="20" w:name="abstract-approx.-150-words"/>
    <w:p>
      <w:pPr>
        <w:pStyle w:val="Heading2"/>
      </w:pPr>
      <w:r>
        <w:t xml:space="preserve">Abstract (Approx. 150 words)</w:t>
      </w:r>
    </w:p>
    <w:p>
      <w:pPr>
        <w:pStyle w:val="FirstParagraph"/>
      </w:pPr>
      <w:r>
        <w:t xml:space="preserve">This thesis proposal outlines a critical investigation into the socio-economic realities and creative resilience of contemporary musicians operating within Madrid, Spain. Moving beyond celebratory narratives of the city's vibrant cultural scene, this research addresses a significant gap in understanding the precarity faced by professional and aspiring musicians navigating Madrid's unique urban ecosystem. Focusing on independent artists across genres (from flamenco fusion to indie-electronic), the study interrogates how systemic challenges—such as rising costs, gig scarcity post-pandemic, shifting digital consumption models, and limited institutional support—impact artistic practice, career sustainability, and community engagement in Spain's capital. Through a mixed-methods approach combining ethnographic fieldwork in Madrid's key music hubs (e.g., Malasaña, Chueca, Lavapiés) with quantitative surveys of the local musician cohort, this thesis aims to generate actionable insights for policymakers and cultural institutions within Madrid, Spain. The findings will contribute significantly to both academic discourse on urban cultural economies and practical frameworks for supporting artistic livelihoods in contemporary Europe.</w:t>
      </w:r>
    </w:p>
    <w:bookmarkEnd w:id="20"/>
    <w:bookmarkStart w:id="21" w:name="Xaa5d133a17c93990efadaccf58a40e0cd3e0d02"/>
    <w:p>
      <w:pPr>
        <w:pStyle w:val="Heading2"/>
      </w:pPr>
      <w:r>
        <w:t xml:space="preserve">1. Introduction: The Crucible of Creation in Madrid (Approx. 200 words)</w:t>
      </w:r>
    </w:p>
    <w:p>
      <w:pPr>
        <w:pStyle w:val="FirstParagraph"/>
      </w:pPr>
      <w:r>
        <w:t xml:space="preserve">Madrid, Spain, stands as a dynamic yet complex crucible for musical expression, boasting world-renowned institutions like the Teatro Real and an unparalleled density of live music venues (over 500 listed by Madrid City Council). However, beneath the surface of its celebrated cultural vibrancy lies a stark reality for many</w:t>
      </w:r>
      <w:r>
        <w:t xml:space="preserve"> </w:t>
      </w:r>
      <w:r>
        <w:rPr>
          <w:iCs/>
          <w:i/>
        </w:rPr>
        <w:t xml:space="preserve">Musician</w:t>
      </w:r>
      <w:r>
        <w:t xml:space="preserve">s. The city's transformation into a major global destination has intensified economic pressures, directly impacting the artistic community. Post-pandemic recovery has been uneven; while large-scale events rebounded quickly, independent musicians face chronic underfunding and spatial displacement as neighborhoods gentrify (e.g., the loss of iconic spaces like El Bosc de l’Ou in Malasaña). This proposal argues that Madrid, Spain's cultural capital, provides an urgent case study for examining how</w:t>
      </w:r>
      <w:r>
        <w:t xml:space="preserve"> </w:t>
      </w:r>
      <w:r>
        <w:rPr>
          <w:iCs/>
          <w:i/>
        </w:rPr>
        <w:t xml:space="preserve">Musician</w:t>
      </w:r>
      <w:r>
        <w:t xml:space="preserve">s navigate systemic precarity within a thriving but increasingly inaccessible urban landscape. The central question guiding this</w:t>
      </w:r>
      <w:r>
        <w:t xml:space="preserve"> </w:t>
      </w:r>
      <w:r>
        <w:rPr>
          <w:iCs/>
          <w:i/>
        </w:rPr>
        <w:t xml:space="preserve">Thesis Proposal</w:t>
      </w:r>
      <w:r>
        <w:t xml:space="preserve"> </w:t>
      </w:r>
      <w:r>
        <w:t xml:space="preserve">is: *How do contemporary musicians in Madrid, Spain sustain creative practice and livelihoods amidst evolving economic pressures, spatial constraints, and shifting cultural policies?* This research directly responds to the need for localized analysis specific to Madrid's unique context, moving beyond generic European or Spanish frameworks that often overlook the city's distinct rhythms.</w:t>
      </w:r>
    </w:p>
    <w:bookmarkEnd w:id="21"/>
    <w:bookmarkStart w:id="22" w:name="Xebfa547e670bb5b03b1335f39402b8d7122bb6a"/>
    <w:p>
      <w:pPr>
        <w:pStyle w:val="Heading2"/>
      </w:pPr>
      <w:r>
        <w:t xml:space="preserve">2. Literature Review: Gaps in Understanding Urban Musical Precarity (Approx. 250 words)</w:t>
      </w:r>
    </w:p>
    <w:p>
      <w:pPr>
        <w:pStyle w:val="FirstParagraph"/>
      </w:pPr>
      <w:r>
        <w:t xml:space="preserve">Existing scholarship on music economies often focuses on either large-scale industry structures (e.g., streaming analytics) or specific historical genres (e.g., traditional flamenco). While valuable, this misses the nuanced reality for independent musicians in rapidly changing urban centers like Madrid. Studies by García (2023) and López et al. (2021) highlight Spain's national challenges—such as high unemployment rates among artists and underfunded cultural ministries—but lack granular analysis of Madrid's specific dynamics, including its unique municipal cultural policies (e.g., the 2019 "Madrid Actúa" initiative) and neighborhood-specific pressures. Research by Vásquez (2022) on Barcelona's scene provides partial parallels but overlooks Madrid's distinct historical trajectory and current spatial conflicts (e.g., the ongoing battle over public space use by street performers). Crucially, there is a significant absence of studies examining *how* musicians in Madrid actively adapt their creative strategies, community networks, and business models to survive. This</w:t>
      </w:r>
      <w:r>
        <w:t xml:space="preserve"> </w:t>
      </w:r>
      <w:r>
        <w:rPr>
          <w:iCs/>
          <w:i/>
        </w:rPr>
        <w:t xml:space="preserve">Thesis Proposal</w:t>
      </w:r>
      <w:r>
        <w:t xml:space="preserve"> </w:t>
      </w:r>
      <w:r>
        <w:t xml:space="preserve">bridges this gap by centering on the lived experience and agency of the</w:t>
      </w:r>
      <w:r>
        <w:t xml:space="preserve"> </w:t>
      </w:r>
      <w:r>
        <w:rPr>
          <w:iCs/>
          <w:i/>
        </w:rPr>
        <w:t xml:space="preserve">Musician</w:t>
      </w:r>
      <w:r>
        <w:t xml:space="preserve"> </w:t>
      </w:r>
      <w:r>
        <w:t xml:space="preserve">within Madrid's specific socio-economic ecosystem. It integrates theories from urban sociology (e.g., Harvey's spatial justice), cultural political economy, and creative labor studies to frame the analysis of precarity as a localized, actionable phenomenon in Spain.</w:t>
      </w:r>
    </w:p>
    <w:bookmarkEnd w:id="22"/>
    <w:bookmarkStart w:id="23" w:name="X1b6eda7029b64034191ee42461c85bd2b016df7"/>
    <w:p>
      <w:pPr>
        <w:pStyle w:val="Heading2"/>
      </w:pPr>
      <w:r>
        <w:t xml:space="preserve">3. Research Methodology: Grounded in Madrid (Approx. 150 words)</w:t>
      </w:r>
    </w:p>
    <w:p>
      <w:pPr>
        <w:pStyle w:val="FirstParagraph"/>
      </w:pPr>
      <w:r>
        <w:t xml:space="preserve">This study employs a sequential mixed-methods design rooted in Madrid, Spain:</w:t>
      </w:r>
      <w:r>
        <w:t xml:space="preserve"> </w:t>
      </w:r>
      <w:r>
        <w:t xml:space="preserve">* **Phase 1 (Quantitative):** An online survey targeting registered musicians (via associations like Asociación de Músicos Independientes de Madrid - AMIM) and venue staff across 5 distinct neighborhoods. Sample size: ~300 respondents to capture demographic, income, gig frequency, and challenge data.</w:t>
      </w:r>
      <w:r>
        <w:t xml:space="preserve"> </w:t>
      </w:r>
      <w:r>
        <w:t xml:space="preserve">* **Phase 2 (Qualitative):** In-depth interviews (n=30) with diverse musicians (genres, career stages, backgrounds) and key stakeholders (venue owners in Malasaña/Chueca/Lavapiés; cultural managers at Madrid City Council’s Department of Culture). Ethnographic observation will occur during rehearsals and small gigs.</w:t>
      </w:r>
      <w:r>
        <w:t xml:space="preserve"> </w:t>
      </w:r>
      <w:r>
        <w:t xml:space="preserve">* **Analysis:** Thematic analysis of interview transcripts using NVivo; statistical analysis of survey data with SPSS. All research protocols adhere to Spanish ethical standards (Comité Ético de Investigación, Comunidad de Madrid) and prioritize participant anonymity. The methodology ensures findings are deeply embedded in the realities of musicians operating *within* Madrid, Spain.</w:t>
      </w:r>
    </w:p>
    <w:bookmarkEnd w:id="23"/>
    <w:bookmarkStart w:id="24" w:name="Xf3b5eb9bc2ff14ddfa0a36742e7e9053141a90e"/>
    <w:p>
      <w:pPr>
        <w:pStyle w:val="Heading2"/>
      </w:pPr>
      <w:r>
        <w:t xml:space="preserve">4. Expected Contribution &amp; Significance (Approx. 150 words)</w:t>
      </w:r>
    </w:p>
    <w:p>
      <w:pPr>
        <w:pStyle w:val="FirstParagraph"/>
      </w:pPr>
      <w:r>
        <w:t xml:space="preserve">This</w:t>
      </w:r>
      <w:r>
        <w:t xml:space="preserve"> </w:t>
      </w:r>
      <w:r>
        <w:rPr>
          <w:iCs/>
          <w:i/>
        </w:rPr>
        <w:t xml:space="preserve">Thesis Proposal</w:t>
      </w:r>
      <w:r>
        <w:t xml:space="preserve"> </w:t>
      </w:r>
      <w:r>
        <w:t xml:space="preserve">will deliver critical new knowledge for three key audiences within Madrid, Spain:</w:t>
      </w:r>
      <w:r>
        <w:t xml:space="preserve"> </w:t>
      </w:r>
      <w:r>
        <w:t xml:space="preserve">1. **Academia:** Offers a detailed, empirically grounded model of musical precarity in a major European capital, advancing theories of creative labor in rapidly gentrifying cities and contributing to the under-researched field of Spanish urban cultural studies.</w:t>
      </w:r>
      <w:r>
        <w:t xml:space="preserve"> </w:t>
      </w:r>
      <w:r>
        <w:t xml:space="preserve">2. **Policy Makers (Madrid City Council &amp; Regional Government):** Provides concrete data on the most pressing challenges (e.g., affordable rehearsal space, equitable gig access) to inform future cultural strategies like Madrid's upcoming "Cultural Agenda 2030," moving beyond rhetoric to targeted support.</w:t>
      </w:r>
      <w:r>
        <w:t xml:space="preserve"> </w:t>
      </w:r>
      <w:r>
        <w:t xml:space="preserve">3. **The Musician Community:** Generates a resource for musicians in Madrid to understand shared experiences, build solidarity networks, and advocate effectively for systemic change. By centering the</w:t>
      </w:r>
      <w:r>
        <w:t xml:space="preserve"> </w:t>
      </w:r>
      <w:r>
        <w:rPr>
          <w:iCs/>
          <w:i/>
        </w:rPr>
        <w:t xml:space="preserve">Musician</w:t>
      </w:r>
      <w:r>
        <w:t xml:space="preserve">'s voice and agency within Madrid's specific context, this research aims to foster more resilient and equitable cultural ecosystems across Spain.</w:t>
      </w:r>
    </w:p>
    <w:bookmarkEnd w:id="24"/>
    <w:bookmarkStart w:id="25" w:name="X8273c8e2c4da5e97272e5d6725f7820a70ad94c"/>
    <w:p>
      <w:pPr>
        <w:pStyle w:val="Heading2"/>
      </w:pPr>
      <w:r>
        <w:t xml:space="preserve">5. Conclusion: Why Madrid Demands This Study (Approx. 100 words)</w:t>
      </w:r>
    </w:p>
    <w:p>
      <w:pPr>
        <w:pStyle w:val="FirstParagraph"/>
      </w:pPr>
      <w:r>
        <w:t xml:space="preserve">Madrid, Spain is not merely a location for this</w:t>
      </w:r>
      <w:r>
        <w:t xml:space="preserve"> </w:t>
      </w:r>
      <w:r>
        <w:rPr>
          <w:iCs/>
          <w:i/>
        </w:rPr>
        <w:t xml:space="preserve">Thesis Proposal</w:t>
      </w:r>
      <w:r>
        <w:t xml:space="preserve">; it is the essential site of inquiry. The city's intense cultural production, coupled with its acute socio-economic pressures on artists, creates a potent microcosm of contemporary urban musical life in Europe. Ignoring the daily struggles and innovative adaptations of musicians *in Madrid* risks perpetuating policies that fail to address the root causes of precarity for those whose artistry defines the city's soul. This research promises not just academic insight, but tangible pathways towards a Madrid where thriving</w:t>
      </w:r>
      <w:r>
        <w:t xml:space="preserve"> </w:t>
      </w:r>
      <w:r>
        <w:rPr>
          <w:iCs/>
          <w:i/>
        </w:rPr>
        <w:t xml:space="preserve">Musician</w:t>
      </w:r>
      <w:r>
        <w:t xml:space="preserve">s are central to its identity as Spain's vibrant cultural heart. The time for nuanced, location-specific understanding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Precarious Stage - A Study of Contemporary Musicians in Madrid, Spain</dc:title>
  <dc:creator/>
  <dc:language>en</dc:language>
  <cp:keywords/>
  <dcterms:created xsi:type="dcterms:W3CDTF">2026-07-20T10:47:41Z</dcterms:created>
  <dcterms:modified xsi:type="dcterms:W3CDTF">2026-07-20T10:47:41Z</dcterms:modified>
</cp:coreProperties>
</file>

<file path=docProps/custom.xml><?xml version="1.0" encoding="utf-8"?>
<Properties xmlns="http://schemas.openxmlformats.org/officeDocument/2006/custom-properties" xmlns:vt="http://schemas.openxmlformats.org/officeDocument/2006/docPropsVTypes"/>
</file>