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Bangkok,</w:t>
      </w:r>
      <w:r>
        <w:t xml:space="preserve"> </w:t>
      </w:r>
      <w:r>
        <w:t xml:space="preserve">Thailand</w:t>
      </w:r>
    </w:p>
    <w:bookmarkStart w:id="29" w:name="X719ad67ca3f02c23292a3eb6f16910303e5addc"/>
    <w:p>
      <w:pPr>
        <w:pStyle w:val="Heading1"/>
      </w:pPr>
      <w:r>
        <w:t xml:space="preserve">Thesis Proposal: Navigating Cultural Identity and Commercial Realities for the Modern Musician in Bangkok, Thailand</w:t>
      </w:r>
    </w:p>
    <w:bookmarkStart w:id="20" w:name="introduction"/>
    <w:p>
      <w:pPr>
        <w:pStyle w:val="Heading2"/>
      </w:pPr>
      <w:r>
        <w:t xml:space="preserve">1. Introduction</w:t>
      </w:r>
    </w:p>
    <w:p>
      <w:pPr>
        <w:pStyle w:val="FirstParagraph"/>
      </w:pPr>
      <w:r>
        <w:t xml:space="preserve">This Thesis Proposal examines the evolving professional landscape of the contemporary Musician within Thailand's vibrant capital city, Bangkok. As Thailand experiences accelerated urbanization and cultural globalization, Bangkok has emerged as Southeast Asia's premier hub for musical innovation, fusion, and performance. This research investigates how local and international Musicians negotiate cultural authenticity while navigating economic pressures in a city where traditional Thai music coexists with Western pop, K-pop influences, and electronic dance scenes. The significance of this study lies in its focus on Bangkok—a metropolis where the Musician's role transcends mere entertainment to become a critical agent of cultural dialogue. This Thesis Proposal addresses a gap in existing scholarship by centering the lived experiences of Bangkok-based Musicians within Thailand's rapidly transforming creative economy.</w:t>
      </w:r>
    </w:p>
    <w:bookmarkEnd w:id="20"/>
    <w:bookmarkStart w:id="21" w:name="problem-statement"/>
    <w:p>
      <w:pPr>
        <w:pStyle w:val="Heading2"/>
      </w:pPr>
      <w:r>
        <w:t xml:space="preserve">2. Problem Statement</w:t>
      </w:r>
    </w:p>
    <w:p>
      <w:pPr>
        <w:pStyle w:val="FirstParagraph"/>
      </w:pPr>
      <w:r>
        <w:t xml:space="preserve">Despite Bangkok's reputation as Thailand's cultural epicenter, its Musician community faces systemic challenges unaddressed by current academic research. Key issues include: (a) the tension between preserving Thai musical heritage and adopting globalized performance styles; (b) inadequate legal protections for intellectual property in an informal gig economy; (c) limited institutional support compared to cities like Tokyo or Singapore; and (d) socio-economic barriers restricting access to professional development opportunities. These challenges disproportionately affect emerging Musicians, particularly women and ethnic minority artists, whose voices remain underrepresented in Thailand's cultural policy discourse. This Thesis Proposal contends that without targeted research into Bangkok's unique ecosystem, musicianship as a sustainable profession will continue to decline within Thailand.</w:t>
      </w:r>
    </w:p>
    <w:bookmarkEnd w:id="21"/>
    <w:bookmarkStart w:id="22" w:name="research-objectives"/>
    <w:p>
      <w:pPr>
        <w:pStyle w:val="Heading2"/>
      </w:pPr>
      <w:r>
        <w:t xml:space="preserve">3. Research Objectives</w:t>
      </w:r>
    </w:p>
    <w:p>
      <w:pPr>
        <w:numPr>
          <w:ilvl w:val="0"/>
          <w:numId w:val="1001"/>
        </w:numPr>
        <w:pStyle w:val="Compact"/>
      </w:pPr>
      <w:r>
        <w:t xml:space="preserve">To document the professional trajectories and economic realities of 30+ active Musicians across diverse genres in Bangkok (including traditional Thai, indie rock, electronic, and hip-hop).</w:t>
      </w:r>
    </w:p>
    <w:p>
      <w:pPr>
        <w:numPr>
          <w:ilvl w:val="0"/>
          <w:numId w:val="1001"/>
        </w:numPr>
        <w:pStyle w:val="Compact"/>
      </w:pPr>
      <w:r>
        <w:t xml:space="preserve">To analyze how cultural identity negotiations impact artistic expression and audience engagement strategies among Bangkok-based Musicians.</w:t>
      </w:r>
    </w:p>
    <w:p>
      <w:pPr>
        <w:numPr>
          <w:ilvl w:val="0"/>
          <w:numId w:val="1001"/>
        </w:numPr>
        <w:pStyle w:val="Compact"/>
      </w:pPr>
      <w:r>
        <w:t xml:space="preserve">To evaluate existing support structures (music schools, government grants, venue policies) through the Musician's perspective.</w:t>
      </w:r>
    </w:p>
    <w:p>
      <w:pPr>
        <w:numPr>
          <w:ilvl w:val="0"/>
          <w:numId w:val="1001"/>
        </w:numPr>
        <w:pStyle w:val="Compact"/>
      </w:pPr>
      <w:r>
        <w:t xml:space="preserve">To develop a culturally contextualized framework for sustainable career development applicable to Thailand's urban creative sector.</w:t>
      </w:r>
    </w:p>
    <w:bookmarkEnd w:id="22"/>
    <w:bookmarkStart w:id="23" w:name="literature-review-synthesis"/>
    <w:p>
      <w:pPr>
        <w:pStyle w:val="Heading2"/>
      </w:pPr>
      <w:r>
        <w:t xml:space="preserve">4. Literature Review (Synthesis)</w:t>
      </w:r>
    </w:p>
    <w:p>
      <w:pPr>
        <w:pStyle w:val="FirstParagraph"/>
      </w:pPr>
      <w:r>
        <w:t xml:space="preserve">Existing scholarship on Southeast Asian musicians predominantly focuses on historical or ethnomusicological perspectives (e.g., Somsak et al. 2018 on Thai classical music), neglecting contemporary urban experiences. Western-centric studies of the "creative class" (Florida, 2002) fail to account for Thailand's collectivist cultural values and religious frameworks influencing artistic practice. Recent Thai academic work (Chaiyabut, 2021) touches on music tourism but overlooks the musician's daily struggles. This Thesis Proposal bridges these gaps by centering the Musician as both creator and entrepreneur within Bangkok's socio-economic matrix—a context where temple festivals coexist with rooftop bars hosting international DJs. The research draws on postcolonial theory (Bhabha, 1994) to examine how Musicians mediate global influences without cultural erasure.</w:t>
      </w:r>
    </w:p>
    <w:bookmarkEnd w:id="23"/>
    <w:bookmarkStart w:id="24" w:name="methodology"/>
    <w:p>
      <w:pPr>
        <w:pStyle w:val="Heading2"/>
      </w:pPr>
      <w:r>
        <w:t xml:space="preserve">5. Methodology</w:t>
      </w:r>
    </w:p>
    <w:p>
      <w:pPr>
        <w:pStyle w:val="FirstParagraph"/>
      </w:pPr>
      <w:r>
        <w:t xml:space="preserve">This qualitative study employs a mixed-methods approach over 18 months in Bangkok:</w:t>
      </w:r>
    </w:p>
    <w:p>
      <w:pPr>
        <w:numPr>
          <w:ilvl w:val="0"/>
          <w:numId w:val="1002"/>
        </w:numPr>
        <w:pStyle w:val="Compact"/>
      </w:pPr>
      <w:r>
        <w:rPr>
          <w:bCs/>
          <w:b/>
        </w:rPr>
        <w:t xml:space="preserve">Participant Observation:</w:t>
      </w:r>
      <w:r>
        <w:t xml:space="preserve"> </w:t>
      </w:r>
      <w:r>
        <w:t xml:space="preserve">Immersion at key venues (e.g., Siam Square live houses, Charoenkrung street performances, Ratchawong nightclubs) to document audience dynamics and performance practices.</w:t>
      </w:r>
    </w:p>
    <w:p>
      <w:pPr>
        <w:numPr>
          <w:ilvl w:val="0"/>
          <w:numId w:val="1002"/>
        </w:numPr>
        <w:pStyle w:val="Compact"/>
      </w:pPr>
      <w:r>
        <w:rPr>
          <w:bCs/>
          <w:b/>
        </w:rPr>
        <w:t xml:space="preserve">Structured Interviews:</w:t>
      </w:r>
      <w:r>
        <w:t xml:space="preserve"> </w:t>
      </w:r>
      <w:r>
        <w:t xml:space="preserve">In-depth conversations with 25+ Musicians (including gender-balanced representation) across career stages, using thematic analysis software (NVivo).</w:t>
      </w:r>
    </w:p>
    <w:p>
      <w:pPr>
        <w:numPr>
          <w:ilvl w:val="0"/>
          <w:numId w:val="1002"/>
        </w:numPr>
        <w:pStyle w:val="Compact"/>
      </w:pPr>
      <w:r>
        <w:rPr>
          <w:bCs/>
          <w:b/>
        </w:rPr>
        <w:t xml:space="preserve">Cultural Mapping:</w:t>
      </w:r>
      <w:r>
        <w:t xml:space="preserve"> </w:t>
      </w:r>
      <w:r>
        <w:t xml:space="preserve">Collaborative mapping of Bangkok's "musical geography" to identify zones of innovation versus cultural preservation.</w:t>
      </w:r>
    </w:p>
    <w:p>
      <w:pPr>
        <w:numPr>
          <w:ilvl w:val="0"/>
          <w:numId w:val="1002"/>
        </w:numPr>
        <w:pStyle w:val="Compact"/>
      </w:pPr>
      <w:r>
        <w:rPr>
          <w:bCs/>
          <w:b/>
        </w:rPr>
        <w:t xml:space="preserve">Policy Analysis:</w:t>
      </w:r>
      <w:r>
        <w:t xml:space="preserve"> </w:t>
      </w:r>
      <w:r>
        <w:t xml:space="preserve">Review of Thailand's National Creative Economy Policy (2017) and municipal regulations affecting musician permits, copyright enforcement, and venue licensing.</w:t>
      </w:r>
    </w:p>
    <w:p>
      <w:pPr>
        <w:pStyle w:val="FirstParagraph"/>
      </w:pPr>
      <w:r>
        <w:t xml:space="preserve">Data collection will prioritize ethical engagement with Bangkok's Musician community through partnerships with organizations like the Thai Musicians' Union and Bang On! Music Collective. All interviews will be conducted in Thai or English (with translation support), respecting linguistic diversity.</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contributions:</w:t>
      </w:r>
    </w:p>
    <w:p>
      <w:pPr>
        <w:numPr>
          <w:ilvl w:val="0"/>
          <w:numId w:val="1003"/>
        </w:numPr>
        <w:pStyle w:val="Compact"/>
      </w:pPr>
      <w:r>
        <w:rPr>
          <w:bCs/>
          <w:b/>
        </w:rPr>
        <w:t xml:space="preserve">Cultural Insight:</w:t>
      </w:r>
      <w:r>
        <w:t xml:space="preserve"> </w:t>
      </w:r>
      <w:r>
        <w:t xml:space="preserve">A nuanced understanding of how the Bangkok Musician embodies "Thainess" through hybrid musical forms—such as Thai-EDM fusion or hip-hop rapping in Central Thai dialects—challenging monolithic views of cultural identity.</w:t>
      </w:r>
    </w:p>
    <w:p>
      <w:pPr>
        <w:numPr>
          <w:ilvl w:val="0"/>
          <w:numId w:val="1003"/>
        </w:numPr>
        <w:pStyle w:val="Compact"/>
      </w:pPr>
      <w:r>
        <w:rPr>
          <w:bCs/>
          <w:b/>
        </w:rPr>
        <w:t xml:space="preserve">Policy Recommendations:</w:t>
      </w:r>
      <w:r>
        <w:t xml:space="preserve"> </w:t>
      </w:r>
      <w:r>
        <w:t xml:space="preserve">Evidence-based proposals for Thailand's Ministry of Culture, including a musician-friendly copyright database and tax incentives for venues supporting local talent, directly addressing systemic gaps identified in this research.</w:t>
      </w:r>
    </w:p>
    <w:p>
      <w:pPr>
        <w:numPr>
          <w:ilvl w:val="0"/>
          <w:numId w:val="1003"/>
        </w:numPr>
        <w:pStyle w:val="Compact"/>
      </w:pPr>
      <w:r>
        <w:rPr>
          <w:bCs/>
          <w:b/>
        </w:rPr>
        <w:t xml:space="preserve">Professional Framework:</w:t>
      </w:r>
      <w:r>
        <w:t xml:space="preserve"> </w:t>
      </w:r>
      <w:r>
        <w:t xml:space="preserve">A practical "Career Resilience Toolkit" co-created with Musicians, featuring resource guides on gig economics, digital marketing for Thai audiences, and conflict resolution within collaborative bands—designed for implementation by Bangkok conservatories.</w:t>
      </w:r>
    </w:p>
    <w:p>
      <w:pPr>
        <w:pStyle w:val="FirstParagraph"/>
      </w:pPr>
      <w:r>
        <w:t xml:space="preserve">The significance extends beyond academia: With Thailand's creative economy projected to reach $3.2 billion by 2025 (Thailand Development Research Institute, 2023), this research positions the Musician as pivotal to national soft power. Supporting Bangkok's musicians isn't merely cultural preservation—it's economic strategy.</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1-4</w:t>
            </w:r>
          </w:p>
        </w:tc>
        <w:tc>
          <w:tcPr/>
          <w:p>
            <w:pPr>
              <w:pStyle w:val="Compact"/>
              <w:jc w:val="left"/>
            </w:pPr>
            <w:r>
              <w:t xml:space="preserve">Months 5-8</w:t>
            </w:r>
          </w:p>
        </w:tc>
        <w:tc>
          <w:tcPr/>
          <w:p>
            <w:pPr>
              <w:pStyle w:val="Compact"/>
              <w:jc w:val="left"/>
            </w:pPr>
            <w:r>
              <w:t xml:space="preserve">Months 9-12</w:t>
            </w:r>
          </w:p>
        </w:tc>
      </w:tr>
      <w:tr>
        <w:tc>
          <w:tcPr/>
          <w:p>
            <w:pPr>
              <w:pStyle w:val="Compact"/>
              <w:jc w:val="left"/>
            </w:pPr>
            <w:r>
              <w:rPr>
                <w:bCs/>
                <w:b/>
              </w:rPr>
              <w:t xml:space="preserve">Literature Review &amp; Ethics Approval</w:t>
            </w:r>
          </w:p>
        </w:tc>
        <w:tc>
          <w:tcPr>
            <w:gridSpan w:val="3"/>
          </w:tcPr>
          <w:p>
            <w:pPr>
              <w:pStyle w:val="Compact"/>
              <w:jc w:val="left"/>
            </w:pPr>
            <w:r>
              <w:t xml:space="preserve">Conducting desk research; securing IRB approval from Chulalongkorn University (Bangkok)</w:t>
            </w:r>
          </w:p>
        </w:tc>
      </w:tr>
      <w:tr>
        <w:tc>
          <w:tcPr/>
          <w:p>
            <w:pPr>
              <w:pStyle w:val="Compact"/>
              <w:jc w:val="left"/>
            </w:pPr>
            <w:r>
              <w:rPr>
                <w:bCs/>
                <w:b/>
              </w:rPr>
              <w:t xml:space="preserve">Data Collection</w:t>
            </w:r>
          </w:p>
        </w:tc>
        <w:tc>
          <w:tcPr/>
          <w:p>
            <w:pPr>
              <w:pStyle w:val="Compact"/>
              <w:jc w:val="left"/>
            </w:pPr>
            <w:r>
              <w:t xml:space="preserve">Initial site visits; recruitment of musician participants</w:t>
            </w:r>
          </w:p>
        </w:tc>
        <w:tc>
          <w:tcPr/>
          <w:p>
            <w:pPr>
              <w:pStyle w:val="Compact"/>
              <w:jc w:val="left"/>
            </w:pPr>
            <w:r>
              <w:t xml:space="preserve">Interviews and observation in Bangkok districts (Sathon, Bangrak, Silom)</w:t>
            </w:r>
          </w:p>
        </w:tc>
        <w:tc>
          <w:tcPr/>
          <w:p>
            <w:pPr>
              <w:pStyle w:val="Compact"/>
              <w:jc w:val="left"/>
            </w:pPr>
            <w:r>
              <w:t xml:space="preserve">Cultural mapping; policy document analysis</w:t>
            </w:r>
          </w:p>
        </w:tc>
      </w:tr>
      <w:tr>
        <w:tc>
          <w:tcPr/>
          <w:p>
            <w:pPr>
              <w:pStyle w:val="Compact"/>
              <w:jc w:val="left"/>
            </w:pPr>
            <w:r>
              <w:rPr>
                <w:bCs/>
                <w:b/>
              </w:rPr>
              <w:t xml:space="preserve">Data Analysis &amp; Drafting</w:t>
            </w:r>
          </w:p>
        </w:tc>
        <w:tc>
          <w:tcPr>
            <w:gridSpan w:val="3"/>
          </w:tcPr>
          <w:p>
            <w:pPr>
              <w:pStyle w:val="Compact"/>
              <w:jc w:val="left"/>
            </w:pPr>
            <w:r>
              <w:t xml:space="preserve">Thematic coding; co-creating recommendations with musicians</w:t>
            </w:r>
          </w:p>
        </w:tc>
      </w:tr>
    </w:tbl>
    <w:bookmarkEnd w:id="26"/>
    <w:bookmarkStart w:id="27" w:name="Xe59d8342aa3cf94fb123860b21357886c409019"/>
    <w:p>
      <w:pPr>
        <w:pStyle w:val="Heading2"/>
      </w:pPr>
      <w:r>
        <w:t xml:space="preserve">8. Conclusion: The Bangkok Musician as Cultural Catalyst</w:t>
      </w:r>
    </w:p>
    <w:p>
      <w:pPr>
        <w:pStyle w:val="FirstParagraph"/>
      </w:pPr>
      <w:r>
        <w:t xml:space="preserve">This Thesis Proposal asserts that the contemporary Musician in Thailand Bangkok is at a pivotal crossroads—simultaneously preserving cultural continuity and pioneering new sonic frontiers. As Thailand navigates its identity in an interconnected world, understanding the professional ecosystem of its Musicians becomes urgent not just for artists but for national development. By centering their voices through rigorous, context-sensitive research, this study will illuminate pathways to sustain Bangkok's musical vitality as a cornerstone of Thailand's global cultural presence. The findings promise to reshape how policymakers, educators, and communities support creative professionals in Thailand—proving that the Musician is not merely an entertainer but an indispensable architect of Bangkok's evolving soul.</w:t>
      </w:r>
    </w:p>
    <w:bookmarkEnd w:id="27"/>
    <w:bookmarkStart w:id="28" w:name="word-count-932"/>
    <w:p>
      <w:pPr>
        <w:pStyle w:val="Heading2"/>
      </w:pPr>
      <w:r>
        <w:t xml:space="preserve">Word Count: 932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Musician in Bangkok, Thailand</dc:title>
  <dc:creator/>
  <dc:language>en</dc:language>
  <cp:keywords/>
  <dcterms:created xsi:type="dcterms:W3CDTF">2026-07-23T15:12:04Z</dcterms:created>
  <dcterms:modified xsi:type="dcterms:W3CDTF">2026-07-23T15:12:04Z</dcterms:modified>
</cp:coreProperties>
</file>

<file path=docProps/custom.xml><?xml version="1.0" encoding="utf-8"?>
<Properties xmlns="http://schemas.openxmlformats.org/officeDocument/2006/custom-properties" xmlns:vt="http://schemas.openxmlformats.org/officeDocument/2006/docPropsVTypes"/>
</file>