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Resonant</w:t>
      </w:r>
      <w:r>
        <w:t xml:space="preserve"> </w:t>
      </w:r>
      <w:r>
        <w:t xml:space="preserve">City</w:t>
      </w:r>
      <w:r>
        <w:t xml:space="preserve"> </w:t>
      </w:r>
      <w:r>
        <w:t xml:space="preserve">-</w:t>
      </w:r>
      <w:r>
        <w:t xml:space="preserve"> </w:t>
      </w:r>
      <w:r>
        <w:t xml:space="preserve">Identity</w:t>
      </w:r>
      <w:r>
        <w:t xml:space="preserve"> </w:t>
      </w:r>
      <w:r>
        <w:t xml:space="preserve">Negotiation</w:t>
      </w:r>
      <w:r>
        <w:t xml:space="preserve"> </w:t>
      </w:r>
      <w:r>
        <w:t xml:space="preserve">Among</w:t>
      </w:r>
      <w:r>
        <w:t xml:space="preserve"> </w:t>
      </w:r>
      <w:r>
        <w:t xml:space="preserve">Urban</w:t>
      </w:r>
      <w:r>
        <w:t xml:space="preserve"> </w:t>
      </w:r>
      <w:r>
        <w:t xml:space="preserve">Musicians</w:t>
      </w:r>
      <w:r>
        <w:t xml:space="preserve"> </w:t>
      </w:r>
      <w:r>
        <w:t xml:space="preserve">in</w:t>
      </w:r>
      <w:r>
        <w:t xml:space="preserve"> </w:t>
      </w:r>
      <w:r>
        <w:t xml:space="preserve">Turkey</w:t>
      </w:r>
      <w:r>
        <w:t xml:space="preserve"> </w:t>
      </w:r>
      <w:r>
        <w:t xml:space="preserve">Istanbul</w:t>
      </w:r>
    </w:p>
    <w:bookmarkStart w:id="27" w:name="Xf4b221c28795b042c882bce219b085d044f1572"/>
    <w:p>
      <w:pPr>
        <w:pStyle w:val="Heading1"/>
      </w:pPr>
      <w:r>
        <w:t xml:space="preserve">Thesis Proposal: Resonant City - Identity Negotiation Among Urban Musicians in Turkey Istanbul</w:t>
      </w:r>
    </w:p>
    <w:bookmarkStart w:id="20" w:name="abstract"/>
    <w:p>
      <w:pPr>
        <w:pStyle w:val="Heading2"/>
      </w:pPr>
      <w:r>
        <w:t xml:space="preserve">Abstract</w:t>
      </w:r>
    </w:p>
    <w:p>
      <w:pPr>
        <w:pStyle w:val="FirstParagraph"/>
      </w:pPr>
      <w:r>
        <w:t xml:space="preserve">This thesis proposal investigates the evolving identity and creative practices of contemporary</w:t>
      </w:r>
      <w:r>
        <w:t xml:space="preserve"> </w:t>
      </w:r>
      <w:r>
        <w:rPr>
          <w:iCs/>
          <w:i/>
        </w:rPr>
        <w:t xml:space="preserve">Musician</w:t>
      </w:r>
      <w:r>
        <w:t xml:space="preserve">s within the dynamic urban landscape of Istanbul, Turkey. Moving beyond generic studies of musical production, this research centers on how individual artists navigate complex socio-cultural, economic, and political forces specific to Istanbul's unique position as a bridge between East and West. By conducting in-depth qualitative fieldwork with 15–20 active musicians across diverse genres (from traditional *türkü* revivalists to electronic producers), this study will analyze the strategies employed by the</w:t>
      </w:r>
      <w:r>
        <w:t xml:space="preserve"> </w:t>
      </w:r>
      <w:r>
        <w:rPr>
          <w:iCs/>
          <w:i/>
        </w:rPr>
        <w:t xml:space="preserve">Musician</w:t>
      </w:r>
      <w:r>
        <w:t xml:space="preserve"> </w:t>
      </w:r>
      <w:r>
        <w:t xml:space="preserve">to negotiate cultural identity, economic viability, and artistic expression within Turkey Istanbul's rapidly changing environment. The findings aim to contribute a nuanced understanding of contemporary music-making as a vital site of cultural negotiation in one of the world's most significant urban centers.</w:t>
      </w:r>
    </w:p>
    <w:bookmarkEnd w:id="20"/>
    <w:bookmarkStart w:id="21" w:name="introduction-the-istanbul-crucible"/>
    <w:p>
      <w:pPr>
        <w:pStyle w:val="Heading2"/>
      </w:pPr>
      <w:r>
        <w:t xml:space="preserve">1. Introduction: The Istanbul Crucible</w:t>
      </w:r>
    </w:p>
    <w:p>
      <w:pPr>
        <w:pStyle w:val="FirstParagraph"/>
      </w:pPr>
      <w:r>
        <w:t xml:space="preserve">Istanbul, Turkey’s largest metropolis and a historic crossroads, presents an unparalleled context for studying the modern</w:t>
      </w:r>
      <w:r>
        <w:t xml:space="preserve"> </w:t>
      </w:r>
      <w:r>
        <w:rPr>
          <w:iCs/>
          <w:i/>
        </w:rPr>
        <w:t xml:space="preserve">Musician</w:t>
      </w:r>
      <w:r>
        <w:t xml:space="preserve">. Its unique geography straddling Europe and Asia, layered history encompassing Byzantine, Ottoman, and modern Turkish identities, and intense socio-economic pressures create a dynamic pressure cooker for artistic expression. The city’s music scene is characterized by vibrant street performances in Sultanahmet or Kadıköy, underground electronic clubs in Beyoğlu, traditional *meyhane* venues in Fatih, and burgeoning digital platforms reaching global audiences. However, this rich tapestry faces significant challenges: rapid gentrification displacing affordable creative spaces (e.g., neighborhoods like Karaköy and Üsküdar), restrictive cultural policies under the current government's "national identity" discourse, economic instability impacting performance opportunities, and the overwhelming influence of global streaming platforms. This thesis argues that understanding the contemporary</w:t>
      </w:r>
      <w:r>
        <w:t xml:space="preserve"> </w:t>
      </w:r>
      <w:r>
        <w:rPr>
          <w:iCs/>
          <w:i/>
        </w:rPr>
        <w:t xml:space="preserve">Musician</w:t>
      </w:r>
      <w:r>
        <w:t xml:space="preserve"> </w:t>
      </w:r>
      <w:r>
        <w:t xml:space="preserve">in Turkey Istanbul is not merely about music production but is intrinsically tied to navigating these multifaceted urban realities. The proposed research seeks to fill a critical gap by placing the individual artist's lived experience at the heart of this complex urban cultural ecosystem.</w:t>
      </w:r>
    </w:p>
    <w:bookmarkEnd w:id="21"/>
    <w:bookmarkStart w:id="22" w:name="research-problem-and-significance"/>
    <w:p>
      <w:pPr>
        <w:pStyle w:val="Heading2"/>
      </w:pPr>
      <w:r>
        <w:t xml:space="preserve">2. Research Problem and Significance</w:t>
      </w:r>
    </w:p>
    <w:p>
      <w:pPr>
        <w:pStyle w:val="FirstParagraph"/>
      </w:pPr>
      <w:r>
        <w:t xml:space="preserve">Existing scholarship on Turkish music often focuses on historical traditions (Ottoman court music, *Arabesque*, folk) or macro-level industry studies, frequently overlooking the lived realities of the contemporary</w:t>
      </w:r>
      <w:r>
        <w:t xml:space="preserve"> </w:t>
      </w:r>
      <w:r>
        <w:rPr>
          <w:iCs/>
          <w:i/>
        </w:rPr>
        <w:t xml:space="preserve">Musician</w:t>
      </w:r>
      <w:r>
        <w:t xml:space="preserve">. There is a distinct lack of nuanced ethnographic research examining how today's artists actively construct and negotiate their identities *within* Istanbul's specific socio-political context. How do musicians reconcile traditional influences with global trends? How do they navigate censorship or shifting cultural policies? What economic strategies emerge in response to market pressures unique to Turkey Istanbul, such as the dominance of Spotify algorithms alongside local radio and live venues struggling post-pandemic? This thesis directly addresses these gaps. Its significance lies in:</w:t>
      </w:r>
    </w:p>
    <w:p>
      <w:pPr>
        <w:numPr>
          <w:ilvl w:val="0"/>
          <w:numId w:val="1001"/>
        </w:numPr>
        <w:pStyle w:val="Compact"/>
      </w:pPr>
      <w:r>
        <w:rPr>
          <w:bCs/>
          <w:b/>
        </w:rPr>
        <w:t xml:space="preserve">Local Relevance:</w:t>
      </w:r>
      <w:r>
        <w:t xml:space="preserve"> </w:t>
      </w:r>
      <w:r>
        <w:t xml:space="preserve">Providing actionable insights for cultural policymakers in Istanbul aiming to support sustainable artistic communities.</w:t>
      </w:r>
    </w:p>
    <w:p>
      <w:pPr>
        <w:numPr>
          <w:ilvl w:val="0"/>
          <w:numId w:val="1001"/>
        </w:numPr>
        <w:pStyle w:val="Compact"/>
      </w:pPr>
      <w:r>
        <w:rPr>
          <w:bCs/>
          <w:b/>
        </w:rPr>
        <w:t xml:space="preserve">Theoretical Contribution:</w:t>
      </w:r>
      <w:r>
        <w:t xml:space="preserve"> </w:t>
      </w:r>
      <w:r>
        <w:t xml:space="preserve">Advancing theories of urban identity, creative labor, and cultural hybridity within the specific framework of a Global South mega-city in transition.</w:t>
      </w:r>
    </w:p>
    <w:p>
      <w:pPr>
        <w:numPr>
          <w:ilvl w:val="0"/>
          <w:numId w:val="1001"/>
        </w:numPr>
        <w:pStyle w:val="Compact"/>
      </w:pPr>
      <w:r>
        <w:rPr>
          <w:bCs/>
          <w:b/>
        </w:rPr>
        <w:t xml:space="preserve">Artist-Centered Perspective:</w:t>
      </w:r>
      <w:r>
        <w:t xml:space="preserve"> </w:t>
      </w:r>
      <w:r>
        <w:t xml:space="preserve">Centering the voices and agency of the Turkish Istanbul</w:t>
      </w:r>
      <w:r>
        <w:t xml:space="preserve"> </w:t>
      </w:r>
      <w:r>
        <w:rPr>
          <w:iCs/>
          <w:i/>
        </w:rPr>
        <w:t xml:space="preserve">Musician</w:t>
      </w:r>
      <w:r>
        <w:t xml:space="preserve">, moving beyond top-down institutional analyses.</w:t>
      </w:r>
    </w:p>
    <w:bookmarkEnd w:id="22"/>
    <w:bookmarkStart w:id="23" w:name="research-objectives-and-questions"/>
    <w:p>
      <w:pPr>
        <w:pStyle w:val="Heading2"/>
      </w:pPr>
      <w:r>
        <w:t xml:space="preserve">3. Research Objectives and Questions</w:t>
      </w:r>
    </w:p>
    <w:p>
      <w:pPr>
        <w:pStyle w:val="FirstParagraph"/>
      </w:pPr>
      <w:r>
        <w:t xml:space="preserve">The primary aim is to explore how musicians in Istanbul negotiate their professional identity, artistic expression, and sense of belonging within the city's evolving cultural and economic terrain. Specific objectives include:</w:t>
      </w:r>
    </w:p>
    <w:p>
      <w:pPr>
        <w:numPr>
          <w:ilvl w:val="0"/>
          <w:numId w:val="1002"/>
        </w:numPr>
        <w:pStyle w:val="Compact"/>
      </w:pPr>
      <w:r>
        <w:t xml:space="preserve">To map the diverse creative ecosystems (physical spaces, digital platforms, community networks) utilized by contemporary musicians across different genres in Istanbul.</w:t>
      </w:r>
    </w:p>
    <w:p>
      <w:pPr>
        <w:numPr>
          <w:ilvl w:val="0"/>
          <w:numId w:val="1002"/>
        </w:numPr>
        <w:pStyle w:val="Compact"/>
      </w:pPr>
      <w:r>
        <w:t xml:space="preserve">To analyze how socio-political factors (e.g., censorship, nationalism rhetoric, urban development policies) directly impact the creative process and career trajectories of musicians.</w:t>
      </w:r>
    </w:p>
    <w:p>
      <w:pPr>
        <w:numPr>
          <w:ilvl w:val="0"/>
          <w:numId w:val="1002"/>
        </w:numPr>
        <w:pStyle w:val="Compact"/>
      </w:pPr>
      <w:r>
        <w:t xml:space="preserve">To investigate the economic strategies employed by musicians to sustain their practices amidst market volatility and limited institutional support within Turkey Istanbul.</w:t>
      </w:r>
    </w:p>
    <w:p>
      <w:pPr>
        <w:numPr>
          <w:ilvl w:val="0"/>
          <w:numId w:val="1002"/>
        </w:numPr>
        <w:pStyle w:val="Compact"/>
      </w:pPr>
      <w:r>
        <w:t xml:space="preserve">To explore the ways in which musicians actively construct narratives of cultural identity (Turkish, Istanbulite, transnational) through their music and public presence.</w:t>
      </w:r>
    </w:p>
    <w:bookmarkEnd w:id="23"/>
    <w:bookmarkStart w:id="24" w:name="methodology"/>
    <w:p>
      <w:pPr>
        <w:pStyle w:val="Heading2"/>
      </w:pPr>
      <w:r>
        <w:t xml:space="preserve">4. Methodology</w:t>
      </w:r>
    </w:p>
    <w:p>
      <w:pPr>
        <w:pStyle w:val="FirstParagraph"/>
      </w:pPr>
      <w:r>
        <w:t xml:space="preserve">This study will employ a qualitative, ethnographic approach grounded in immersive fieldwork within Turkey Istanbul:</w:t>
      </w:r>
    </w:p>
    <w:p>
      <w:pPr>
        <w:numPr>
          <w:ilvl w:val="0"/>
          <w:numId w:val="1003"/>
        </w:numPr>
        <w:pStyle w:val="Compact"/>
      </w:pPr>
      <w:r>
        <w:rPr>
          <w:bCs/>
          <w:b/>
        </w:rPr>
        <w:t xml:space="preserve">Participant Observation:</w:t>
      </w:r>
      <w:r>
        <w:t xml:space="preserve"> </w:t>
      </w:r>
      <w:r>
        <w:t xml:space="preserve">Regular attendance at rehearsals, performances (street, club, intimate venues), and music-related gatherings across different districts to understand daily practices.</w:t>
      </w:r>
    </w:p>
    <w:p>
      <w:pPr>
        <w:numPr>
          <w:ilvl w:val="0"/>
          <w:numId w:val="1003"/>
        </w:numPr>
        <w:pStyle w:val="Compact"/>
      </w:pPr>
      <w:r>
        <w:rPr>
          <w:bCs/>
          <w:b/>
        </w:rPr>
        <w:t xml:space="preserve">Semi-Structured Interviews:</w:t>
      </w:r>
      <w:r>
        <w:t xml:space="preserve"> </w:t>
      </w:r>
      <w:r>
        <w:t xml:space="preserve">Conducting in-depth interviews with 15-20 practicing musicians representing diverse backgrounds, genres (e.g., Turkish folk fusion, indie rock, electronic dance music), and career stages. Interviews will focus on identity negotiation, challenges faced in Istanbul specifically, economic strategies, and perceptions of the city's cultural climate.</w:t>
      </w:r>
    </w:p>
    <w:p>
      <w:pPr>
        <w:numPr>
          <w:ilvl w:val="0"/>
          <w:numId w:val="1003"/>
        </w:numPr>
        <w:pStyle w:val="Compact"/>
      </w:pPr>
      <w:r>
        <w:rPr>
          <w:bCs/>
          <w:b/>
        </w:rPr>
        <w:t xml:space="preserve">Document Analysis:</w:t>
      </w:r>
      <w:r>
        <w:t xml:space="preserve"> </w:t>
      </w:r>
      <w:r>
        <w:t xml:space="preserve">Reviewing relevant policy documents (cultural ministry statements), local media coverage of music events/policies, social media presence of musicians and venues.</w:t>
      </w:r>
    </w:p>
    <w:p>
      <w:pPr>
        <w:pStyle w:val="FirstParagraph"/>
      </w:pPr>
      <w:r>
        <w:t xml:space="preserve">Data collection will occur over 10 months within Istanbul, ensuring access to varied neighborhoods. Thematic analysis will be used to identify key patterns in the data related to identity negotiation and urban context.</w:t>
      </w:r>
    </w:p>
    <w:bookmarkEnd w:id="24"/>
    <w:bookmarkStart w:id="25" w:name="expected-contribution"/>
    <w:p>
      <w:pPr>
        <w:pStyle w:val="Heading2"/>
      </w:pPr>
      <w:r>
        <w:t xml:space="preserve">5. Expected Contribution</w:t>
      </w:r>
    </w:p>
    <w:p>
      <w:pPr>
        <w:pStyle w:val="FirstParagraph"/>
      </w:pPr>
      <w:r>
        <w:t xml:space="preserve">This thesis promises a significant contribution by offering an unprecedented, grounded perspective on the contemporary music scene as a vital cultural space in Turkey Istanbul. It will challenge reductive narratives about Turkish music by revealing the active agency of the</w:t>
      </w:r>
      <w:r>
        <w:t xml:space="preserve"> </w:t>
      </w:r>
      <w:r>
        <w:rPr>
          <w:iCs/>
          <w:i/>
        </w:rPr>
        <w:t xml:space="preserve">Musician</w:t>
      </w:r>
      <w:r>
        <w:t xml:space="preserve">. The findings will illuminate how artists function not just as performers but as crucial cultural interpreters navigating complex urban realities. Specifically, it aims to:</w:t>
      </w:r>
    </w:p>
    <w:p>
      <w:pPr>
        <w:numPr>
          <w:ilvl w:val="0"/>
          <w:numId w:val="1004"/>
        </w:numPr>
        <w:pStyle w:val="Compact"/>
      </w:pPr>
      <w:r>
        <w:t xml:space="preserve">Provide empirical evidence for policymakers in Istanbul regarding the tangible impacts of their decisions on creative professionals.</w:t>
      </w:r>
    </w:p>
    <w:p>
      <w:pPr>
        <w:numPr>
          <w:ilvl w:val="0"/>
          <w:numId w:val="1004"/>
        </w:numPr>
        <w:pStyle w:val="Compact"/>
      </w:pPr>
      <w:r>
        <w:t xml:space="preserve">Offer a detailed case study of identity negotiation within a globally significant, yet under-researched, urban context.</w:t>
      </w:r>
    </w:p>
    <w:p>
      <w:pPr>
        <w:numPr>
          <w:ilvl w:val="0"/>
          <w:numId w:val="1004"/>
        </w:numPr>
        <w:pStyle w:val="Compact"/>
      </w:pPr>
      <w:r>
        <w:t xml:space="preserve">Create a resource for musicians themselves, fostering peer understanding and potential collaborative networks within Istanbul's scene.</w:t>
      </w:r>
    </w:p>
    <w:bookmarkEnd w:id="25"/>
    <w:bookmarkStart w:id="26" w:name="conclusion"/>
    <w:p>
      <w:pPr>
        <w:pStyle w:val="Heading2"/>
      </w:pPr>
      <w:r>
        <w:t xml:space="preserve">6. Conclusion</w:t>
      </w:r>
    </w:p>
    <w:p>
      <w:pPr>
        <w:pStyle w:val="FirstParagraph"/>
      </w:pPr>
      <w:r>
        <w:t xml:space="preserve">The contemporary</w:t>
      </w:r>
      <w:r>
        <w:t xml:space="preserve"> </w:t>
      </w:r>
      <w:r>
        <w:rPr>
          <w:iCs/>
          <w:i/>
        </w:rPr>
        <w:t xml:space="preserve">Musician</w:t>
      </w:r>
      <w:r>
        <w:t xml:space="preserve"> </w:t>
      </w:r>
      <w:r>
        <w:t xml:space="preserve">in Turkey Istanbul is an essential yet often overlooked agent within the city's cultural and social fabric. This thesis proposal outlines a vital research project that moves beyond music theory to examine the lived experience of artistry amidst Istanbul's unique pressures and possibilities. By centering the voice of the musician within their specific urban environment, this research will generate profound insights into how cultural identity is actively performed, negotiated, and sustained in one of the world's most compelling metropolises. Understanding this dynamic is not merely an academic exercise; it is crucial for fostering a vibrant, inclusive, and resilient cultural future for Istanbul and its diverse artistic community. The study promises to deliver a resonant contribution to ethnomusicology, urban studies, cultural policy, and our understanding of contemporary life in Turkey Istanbul.</w:t>
      </w:r>
    </w:p>
    <w:p>
      <w:pPr>
        <w:pStyle w:val="BodyText"/>
      </w:pPr>
      <w:r>
        <w:rPr>
          <w:bCs/>
          <w:b/>
        </w:rPr>
        <w:t xml:space="preserve">Keywords:</w:t>
      </w:r>
      <w:r>
        <w:t xml:space="preserve"> </w:t>
      </w:r>
      <w:r>
        <w:t xml:space="preserve">Thesis Proposal; Musician; Turkey Istanbul; Urban Identity; Cultural Negotiation; Creative Labor; Ethnography.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Resonant City - Identity Negotiation Among Urban Musicians in Turkey Istanbul</dc:title>
  <dc:creator/>
  <dc:language>en</dc:language>
  <cp:keywords/>
  <dcterms:created xsi:type="dcterms:W3CDTF">2026-07-21T08:21:43Z</dcterms:created>
  <dcterms:modified xsi:type="dcterms:W3CDTF">2026-07-21T08:21:43Z</dcterms:modified>
</cp:coreProperties>
</file>

<file path=docProps/custom.xml><?xml version="1.0" encoding="utf-8"?>
<Properties xmlns="http://schemas.openxmlformats.org/officeDocument/2006/custom-properties" xmlns:vt="http://schemas.openxmlformats.org/officeDocument/2006/docPropsVTypes"/>
</file>