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9b577cf86d40fcaf1a3646a13ec2c48ee6fd4c3"/>
    <w:p>
      <w:pPr>
        <w:pStyle w:val="Heading1"/>
      </w:pPr>
      <w:r>
        <w:t xml:space="preserve">Thesis Proposal: The Role of Contemporary Musicians in Shaping Cultural Identity and Economic Development in Kampala, Uganda</w:t>
      </w:r>
    </w:p>
    <w:bookmarkStart w:id="20" w:name="X413f015cc7aa68372501ffd9a5fe0b48599429f"/>
    <w:p>
      <w:pPr>
        <w:pStyle w:val="Heading2"/>
      </w:pPr>
      <w:r>
        <w:t xml:space="preserve">1. Introduction: The Resonant Pulse of Kampala's Musical Landscape</w:t>
      </w:r>
    </w:p>
    <w:p>
      <w:pPr>
        <w:pStyle w:val="FirstParagraph"/>
      </w:pPr>
      <w:r>
        <w:t xml:space="preserve">In the vibrant heart of East Africa, Kampala, Uganda's capital city, pulses with an undeniable musical energy that defines its cultural and social fabric. This thesis proposal investigates the critical role of contemporary</w:t>
      </w:r>
      <w:r>
        <w:t xml:space="preserve"> </w:t>
      </w:r>
      <w:r>
        <w:rPr>
          <w:bCs/>
          <w:b/>
        </w:rPr>
        <w:t xml:space="preserve">Musician</w:t>
      </w:r>
      <w:r>
        <w:t xml:space="preserve">s within Uganda Kampala's evolving socio-economic ecosystem. As one of Africa's fastest-growing urban centers, Kampala faces complex challenges including youth unemployment (estimated at 80% among university graduates), cultural homogenization, and limited creative sector infrastructure. Yet within this context, Ugandan musicians—particularly those operating in Kampala—have emerged as unexpected catalysts for community cohesion, economic innovation, and national identity preservation. This research directly addresses the urgent need to understand how</w:t>
      </w:r>
      <w:r>
        <w:t xml:space="preserve"> </w:t>
      </w:r>
      <w:r>
        <w:rPr>
          <w:bCs/>
          <w:b/>
        </w:rPr>
        <w:t xml:space="preserve">Musician</w:t>
      </w:r>
      <w:r>
        <w:t xml:space="preserve">s navigate these challenges while simultaneously driving grassroots development in Uganda Kampala.</w:t>
      </w:r>
    </w:p>
    <w:bookmarkEnd w:id="20"/>
    <w:bookmarkStart w:id="21" w:name="Xb9e94f40eed8a0f165e75b87de4544f9f4ceeb4"/>
    <w:p>
      <w:pPr>
        <w:pStyle w:val="Heading2"/>
      </w:pPr>
      <w:r>
        <w:t xml:space="preserve">2. Problem Statement: The Unexamined Power of Ugandan Musical Artistry</w:t>
      </w:r>
    </w:p>
    <w:p>
      <w:pPr>
        <w:pStyle w:val="FirstParagraph"/>
      </w:pPr>
      <w:r>
        <w:t xml:space="preserve">Despite music's centrality to Ugandan culture—from the traditional drumming of the Baganda to modern Afrobeat and hip-hop—the academic discourse on</w:t>
      </w:r>
      <w:r>
        <w:t xml:space="preserve"> </w:t>
      </w:r>
      <w:r>
        <w:rPr>
          <w:bCs/>
          <w:b/>
        </w:rPr>
        <w:t xml:space="preserve">Musician</w:t>
      </w:r>
      <w:r>
        <w:t xml:space="preserve">s in Kampala remains fragmented. Existing studies focus narrowly on historical genres or commercial success metrics, neglecting how contemporary artists actively shape urban identity and economic resilience. Crucially, there is no comprehensive research examining: (1) How</w:t>
      </w:r>
      <w:r>
        <w:t xml:space="preserve"> </w:t>
      </w:r>
      <w:r>
        <w:rPr>
          <w:bCs/>
          <w:b/>
        </w:rPr>
        <w:t xml:space="preserve">Musician</w:t>
      </w:r>
      <w:r>
        <w:t xml:space="preserve">s leverage digital platforms to sustain livelihoods amid Uganda's underfunded creative sector; (2) Their role as cultural diplomats in preserving indigenous traditions against global homogenization; and (3) The measurable socio-economic impact of music entrepreneurship on Kampala's informal economy. This gap impedes evidence-based policy for Uganda's Ministry of Education and Sports, which recently prioritized creative industries as a national growth driver.</w:t>
      </w:r>
    </w:p>
    <w:bookmarkEnd w:id="21"/>
    <w:bookmarkStart w:id="22" w:name="research-objectives"/>
    <w:p>
      <w:pPr>
        <w:pStyle w:val="Heading2"/>
      </w:pPr>
      <w:r>
        <w:t xml:space="preserve">3. Research Objectives</w:t>
      </w:r>
    </w:p>
    <w:p>
      <w:pPr>
        <w:numPr>
          <w:ilvl w:val="0"/>
          <w:numId w:val="1001"/>
        </w:numPr>
        <w:pStyle w:val="Compact"/>
      </w:pPr>
      <w:r>
        <w:t xml:space="preserve">To map the economic ecosystems supporting Ugandan musicians in Kampala, analyzing revenue streams (live performances, streaming, merchandise) and barriers (taxation, venue access).</w:t>
      </w:r>
    </w:p>
    <w:p>
      <w:pPr>
        <w:numPr>
          <w:ilvl w:val="0"/>
          <w:numId w:val="1001"/>
        </w:numPr>
        <w:pStyle w:val="Compact"/>
      </w:pPr>
      <w:r>
        <w:t xml:space="preserve">To document how contemporary musicians integrate traditional Ugandan musical elements (e.g., Adungu drumming, Luganda lyrics) into modern genres to reinforce cultural identity.</w:t>
      </w:r>
    </w:p>
    <w:p>
      <w:pPr>
        <w:numPr>
          <w:ilvl w:val="0"/>
          <w:numId w:val="1001"/>
        </w:numPr>
        <w:pStyle w:val="Compact"/>
      </w:pPr>
      <w:r>
        <w:t xml:space="preserve">To assess the community impact of musician-led initiatives—such as music schools in Kibuye slum or youth workshops at Kampala Capital City Authority venues.</w:t>
      </w:r>
    </w:p>
    <w:p>
      <w:pPr>
        <w:numPr>
          <w:ilvl w:val="0"/>
          <w:numId w:val="1001"/>
        </w:numPr>
        <w:pStyle w:val="Compact"/>
      </w:pPr>
      <w:r>
        <w:t xml:space="preserve">To develop a policy framework for sustainable support of Uganda Kampala's musical sector, co-created with artists and institutions like the Uganda National Cultural Centre (UNCC).</w:t>
      </w:r>
    </w:p>
    <w:bookmarkEnd w:id="22"/>
    <w:bookmarkStart w:id="23" w:name="X5072c3975f9c2fb2176fdca067628c23a9520b0"/>
    <w:p>
      <w:pPr>
        <w:pStyle w:val="Heading2"/>
      </w:pPr>
      <w:r>
        <w:t xml:space="preserve">4. Literature Review: Gaps in Current Scholarship</w:t>
      </w:r>
    </w:p>
    <w:p>
      <w:pPr>
        <w:pStyle w:val="FirstParagraph"/>
      </w:pPr>
      <w:r>
        <w:t xml:space="preserve">While scholars like Kofi Agawu (2018) have documented West African musical identities, and researchers such as Nalwadda (2020) explored Ugandan folk traditions, none have examined Kampala's *contemporary* scene through an integrated socio-economic lens. Recent UNCTAD reports highlight creative industries' potential to contribute 3% to Uganda's GDP by 2030 but lack granular data on musicians as primary agents. This proposal bridges this gap by focusing specifically on</w:t>
      </w:r>
      <w:r>
        <w:t xml:space="preserve"> </w:t>
      </w:r>
      <w:r>
        <w:rPr>
          <w:bCs/>
          <w:b/>
        </w:rPr>
        <w:t xml:space="preserve">Musician</w:t>
      </w:r>
      <w:r>
        <w:t xml:space="preserve">s operating within Kampala's dynamic urban context—where artists like Eddy Kenzo (global reggae star) and emerging talents such as Aya Nakamura (Kampala-based Afro-soul artist) exemplify both local relevance and international reach. Our study uniquely positions musicians not merely as performers but as cultural economists navigating Uganda Kampala's complex reality.</w:t>
      </w:r>
    </w:p>
    <w:bookmarkEnd w:id="23"/>
    <w:bookmarkStart w:id="24" w:name="X3a8eaab28e9dd47aaf00ee0a3a86999e30addfa"/>
    <w:p>
      <w:pPr>
        <w:pStyle w:val="Heading2"/>
      </w:pPr>
      <w:r>
        <w:t xml:space="preserve">5. Methodology: Community-Centered Ethnography</w:t>
      </w:r>
    </w:p>
    <w:p>
      <w:pPr>
        <w:pStyle w:val="FirstParagraph"/>
      </w:pPr>
      <w:r>
        <w:t xml:space="preserve">This mixed-methods research employs: (1) A survey of 150+ active musicians across Kampala's key hubs (Nakivubo, Kololo, and informal neighborhoods); (2) In-depth interviews with 30 artists, industry stakeholders (venue managers like Kigali Social Club), and community leaders; and (3) Participant observation at live events. Crucially, the methodology centers musician voices through co-design workshops—ensuring their lived experiences inform the research process. Data will be triangulated using statistical analysis of economic metrics (via Uganda Bureau of Statistics) and cultural mapping of musical fusion techniques. All fieldwork will occur in Kampala under ethical guidelines approved by Makerere University's Institutional Review Board.</w:t>
      </w:r>
    </w:p>
    <w:bookmarkEnd w:id="24"/>
    <w:bookmarkStart w:id="25" w:name="Xa167a0d527d0811a3ae4aada24fde72421f10b9"/>
    <w:p>
      <w:pPr>
        <w:pStyle w:val="Heading2"/>
      </w:pPr>
      <w:r>
        <w:t xml:space="preserve">6. Expected Contributions: Beyond Academic Inquiry</w:t>
      </w:r>
    </w:p>
    <w:p>
      <w:pPr>
        <w:pStyle w:val="FirstParagraph"/>
      </w:pPr>
      <w:r>
        <w:t xml:space="preserve">This thesis promises transformative value for both theory and practice in Uganda Kampala. Theoretically, it repositions the</w:t>
      </w:r>
      <w:r>
        <w:t xml:space="preserve"> </w:t>
      </w:r>
      <w:r>
        <w:rPr>
          <w:bCs/>
          <w:b/>
        </w:rPr>
        <w:t xml:space="preserve">Musician</w:t>
      </w:r>
      <w:r>
        <w:t xml:space="preserve"> </w:t>
      </w:r>
      <w:r>
        <w:t xml:space="preserve">as a multidimensional agent of development—challenging deficit narratives about African creatives. Practically, it will deliver: (1) An actionable blueprint for Kampala's City Council to establish music-friendly zoning and tax incentives; (2) A digital toolkit for musicians on monetization strategies; and (3) A framework for integrating Ugandan musical heritage into national education curricula. Most significantly, the research empowers</w:t>
      </w:r>
      <w:r>
        <w:t xml:space="preserve"> </w:t>
      </w:r>
      <w:r>
        <w:rPr>
          <w:bCs/>
          <w:b/>
        </w:rPr>
        <w:t xml:space="preserve">Musician</w:t>
      </w:r>
      <w:r>
        <w:t xml:space="preserve">s themselves—many of whom face precarious livelihoods—to become co-architects of their sector's future, directly addressing Uganda's Sustainable Development Goals on poverty reduction (SDG 1) and innovation (SDG 9).</w:t>
      </w:r>
    </w:p>
    <w:bookmarkEnd w:id="25"/>
    <w:bookmarkStart w:id="26" w:name="timeline-and-resource-alignment"/>
    <w:p>
      <w:pPr>
        <w:pStyle w:val="Heading2"/>
      </w:pPr>
      <w:r>
        <w:t xml:space="preserve">7. Timeline and Resource Alignment</w:t>
      </w:r>
    </w:p>
    <w:p>
      <w:pPr>
        <w:pStyle w:val="FirstParagraph"/>
      </w:pPr>
      <w:r>
        <w:t xml:space="preserve">The project spans 18 months: Months 1-3 for community engagement in Kampala; Months 4-9 for data collection; Months 10-15 for analysis; and Months 16-18 for policy drafting. Key resources include partnerships with Kampala-based organizations—Uganda Music Association (UMA), The Uganda Film Festival, and the National Museum—to ensure local relevance. Funding will be sought from the Africa Creative Fund and Makerere's Centre for Social Research, prioritizing community access to results through free public forums at Kampala's Bomas of Kenya venue.</w:t>
      </w:r>
    </w:p>
    <w:bookmarkEnd w:id="26"/>
    <w:bookmarkStart w:id="27" w:name="Xa37ea5f955e045dba332ccddbfb44acf566aa8d"/>
    <w:p>
      <w:pPr>
        <w:pStyle w:val="Heading2"/>
      </w:pPr>
      <w:r>
        <w:t xml:space="preserve">8. Conclusion: Harmonizing Development Through Sound</w:t>
      </w:r>
    </w:p>
    <w:p>
      <w:pPr>
        <w:pStyle w:val="FirstParagraph"/>
      </w:pPr>
      <w:r>
        <w:t xml:space="preserve">In a city where music permeates daily life—on matatus (buses), in markets, and during religious ceremonies—the role of the contemporary</w:t>
      </w:r>
      <w:r>
        <w:t xml:space="preserve"> </w:t>
      </w:r>
      <w:r>
        <w:rPr>
          <w:bCs/>
          <w:b/>
        </w:rPr>
        <w:t xml:space="preserve">Musician</w:t>
      </w:r>
      <w:r>
        <w:t xml:space="preserve"> </w:t>
      </w:r>
      <w:r>
        <w:t xml:space="preserve">transcends artistry. This thesis proposal argues that understanding Kampala's musicians is not merely an academic pursuit but a strategic necessity for Uganda's development trajectory. As the country positions itself as East Africa's creative hub, investing in its musical innovators means investing in identity, economic resilience, and inclusive growth rooted in Kampala’s unique spirit. By centering the voice of Ugandan</w:t>
      </w:r>
      <w:r>
        <w:t xml:space="preserve"> </w:t>
      </w:r>
      <w:r>
        <w:rPr>
          <w:bCs/>
          <w:b/>
        </w:rPr>
        <w:t xml:space="preserve">Musician</w:t>
      </w:r>
      <w:r>
        <w:t xml:space="preserve">s in this research, we do not merely document culture—we help compose Uganda's next chapter of sustainable prosperity.</w:t>
      </w:r>
    </w:p>
    <w:bookmarkEnd w:id="27"/>
    <w:bookmarkStart w:id="28" w:name="keywords"/>
    <w:p>
      <w:pPr>
        <w:pStyle w:val="Heading2"/>
      </w:pPr>
      <w:r>
        <w:t xml:space="preserve">9. Keywords</w:t>
      </w:r>
    </w:p>
    <w:p>
      <w:pPr>
        <w:pStyle w:val="FirstParagraph"/>
      </w:pPr>
      <w:r>
        <w:t xml:space="preserve">Thesis Proposal, Musician, Uganda Kampala, Cultural Identity, Creative Economy, Urban Development, Musical Entrepreneurship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Musicians in Shaping Cultural Identity and Economic Development in Kampala, Uganda</dc:title>
  <dc:creator/>
  <dc:language>en</dc:language>
  <cp:keywords/>
  <dcterms:created xsi:type="dcterms:W3CDTF">2026-07-21T00:01:05Z</dcterms:created>
  <dcterms:modified xsi:type="dcterms:W3CDTF">2026-07-21T00:01:05Z</dcterms:modified>
</cp:coreProperties>
</file>

<file path=docProps/custom.xml><?xml version="1.0" encoding="utf-8"?>
<Properties xmlns="http://schemas.openxmlformats.org/officeDocument/2006/custom-properties" xmlns:vt="http://schemas.openxmlformats.org/officeDocument/2006/docPropsVTypes"/>
</file>