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Nursing</w:t>
      </w:r>
      <w:r>
        <w:t xml:space="preserve"> </w:t>
      </w:r>
      <w:r>
        <w:t xml:space="preserve">Thesis</w:t>
      </w:r>
      <w:r>
        <w:t xml:space="preserve"> </w:t>
      </w:r>
      <w:r>
        <w:t xml:space="preserve">Proposal:</w:t>
      </w:r>
      <w:r>
        <w:t xml:space="preserve"> </w:t>
      </w:r>
      <w:r>
        <w:t xml:space="preserve">Nurse-to-Patient</w:t>
      </w:r>
      <w:r>
        <w:t xml:space="preserve"> </w:t>
      </w:r>
      <w:r>
        <w:t xml:space="preserve">Ratios</w:t>
      </w:r>
      <w:r>
        <w:t xml:space="preserve"> </w:t>
      </w:r>
      <w:r>
        <w:t xml:space="preserve">in</w:t>
      </w:r>
      <w:r>
        <w:t xml:space="preserve"> </w:t>
      </w:r>
      <w:r>
        <w:t xml:space="preserve">Argentina</w:t>
      </w:r>
      <w:r>
        <w:t xml:space="preserve"> </w:t>
      </w:r>
      <w:r>
        <w:t xml:space="preserve">Córdoba</w:t>
      </w:r>
    </w:p>
    <w:bookmarkStart w:id="29" w:name="X11bf65b35b3535287eb0209eccb753bb65d6225"/>
    <w:p>
      <w:pPr>
        <w:pStyle w:val="Heading1"/>
      </w:pPr>
      <w:r>
        <w:t xml:space="preserve">Thesis Proposal: Evaluating the Impact of Nurse-to-Patient Ratios on Patient Outcomes in Public Healthcare Facilities of Argentina Córdoba</w:t>
      </w:r>
    </w:p>
    <w:bookmarkStart w:id="20" w:name="introduction"/>
    <w:p>
      <w:pPr>
        <w:pStyle w:val="Heading2"/>
      </w:pPr>
      <w:r>
        <w:t xml:space="preserve">1. Introduction</w:t>
      </w:r>
    </w:p>
    <w:p>
      <w:pPr>
        <w:pStyle w:val="FirstParagraph"/>
      </w:pPr>
      <w:r>
        <w:t xml:space="preserve">In Argentina, the healthcare system faces persistent challenges related to resource allocation and workforce distribution, particularly in public hospitals. As a critical component of the national health infrastructure, nursing staff directly influence patient safety and treatment efficacy. This Thesis Proposal addresses a pressing concern within Argentina Córdoba: the correlation between nurse-to-patient ratios (NPR) and clinical outcomes in public healthcare institutions. With Córdoba representing one of Argentina's most populous provinces (approximately 3.6 million residents) and housing 40% of the nation's public hospitals, this study holds significant regional relevance. This research will contribute to evidence-based policy development for nursing workforce planning in Argentina.</w:t>
      </w:r>
    </w:p>
    <w:bookmarkEnd w:id="20"/>
    <w:bookmarkStart w:id="21" w:name="problem-statement"/>
    <w:p>
      <w:pPr>
        <w:pStyle w:val="Heading2"/>
      </w:pPr>
      <w:r>
        <w:t xml:space="preserve">2. Problem Statement</w:t>
      </w:r>
    </w:p>
    <w:p>
      <w:pPr>
        <w:pStyle w:val="FirstParagraph"/>
      </w:pPr>
      <w:r>
        <w:t xml:space="preserve">Current data from Argentina’s Ministry of Health indicates that public hospitals in Córdoba operate with average nurse-to-patient ratios exceeding 1:8, significantly higher than the World Health Organization’s recommended standard of 1:4 for acute care settings. This staffing deficit manifests in documented increases in medication errors, hospital-acquired infections (HAIs), and patient mortality rates within Córdoba hospitals. Despite these alarming trends, no comprehensive study has examined NPR’s specific impact on clinical outcomes across diverse public facilities in Argentina Córdoba. The current gap impedes targeted interventions to strengthen nursing care quality and align with national healthcare goals established under the 2017 National Health Strategy.</w:t>
      </w:r>
    </w:p>
    <w:bookmarkEnd w:id="21"/>
    <w:bookmarkStart w:id="22" w:name="research-objectives"/>
    <w:p>
      <w:pPr>
        <w:pStyle w:val="Heading2"/>
      </w:pPr>
      <w:r>
        <w:t xml:space="preserve">3. Research Objectives</w:t>
      </w:r>
    </w:p>
    <w:p>
      <w:pPr>
        <w:pStyle w:val="FirstParagraph"/>
      </w:pPr>
      <w:r>
        <w:rPr>
          <w:bCs/>
          <w:b/>
        </w:rPr>
        <w:t xml:space="preserve">General Objective:</w:t>
      </w:r>
      <w:r>
        <w:t xml:space="preserve"> </w:t>
      </w:r>
      <w:r>
        <w:t xml:space="preserve">To analyze how nurse-to-patient ratios influence patient safety metrics and clinical outcomes in public hospitals across Argentina Córdoba.</w:t>
      </w:r>
    </w:p>
    <w:p>
      <w:pPr>
        <w:pStyle w:val="BodyText"/>
      </w:pPr>
      <w:r>
        <w:rPr>
          <w:bCs/>
          <w:b/>
        </w:rPr>
        <w:t xml:space="preserve">Specific Objectives:</w:t>
      </w:r>
    </w:p>
    <w:p>
      <w:pPr>
        <w:numPr>
          <w:ilvl w:val="0"/>
          <w:numId w:val="1001"/>
        </w:numPr>
        <w:pStyle w:val="Compact"/>
      </w:pPr>
      <w:r>
        <w:t xml:space="preserve">To quantify current NPRs across 12 public hospitals in Córdoba province using standardized healthcare workforce databases.</w:t>
      </w:r>
    </w:p>
    <w:p>
      <w:pPr>
        <w:numPr>
          <w:ilvl w:val="0"/>
          <w:numId w:val="1001"/>
        </w:numPr>
        <w:pStyle w:val="Compact"/>
      </w:pPr>
      <w:r>
        <w:t xml:space="preserve">To correlate NPRs with patient safety indicators (HAIs, falls, medication errors) through retrospective analysis of 2021-2023 hospital records.</w:t>
      </w:r>
    </w:p>
    <w:p>
      <w:pPr>
        <w:numPr>
          <w:ilvl w:val="0"/>
          <w:numId w:val="1001"/>
        </w:numPr>
        <w:pStyle w:val="Compact"/>
      </w:pPr>
      <w:r>
        <w:t xml:space="preserve">To evaluate the perspectives of a sample of nurses from Córdoba public hospitals regarding staffing adequacy and its impact on care quality.</w:t>
      </w:r>
    </w:p>
    <w:p>
      <w:pPr>
        <w:numPr>
          <w:ilvl w:val="0"/>
          <w:numId w:val="1001"/>
        </w:numPr>
        <w:pStyle w:val="Compact"/>
      </w:pPr>
      <w:r>
        <w:t xml:space="preserve">To propose evidence-based NPR benchmarks tailored for Argentina Córdoba’s healthcare context, considering socioeconomic factors unique to the province.</w:t>
      </w:r>
    </w:p>
    <w:bookmarkEnd w:id="22"/>
    <w:bookmarkStart w:id="23" w:name="literature-review-synthesis"/>
    <w:p>
      <w:pPr>
        <w:pStyle w:val="Heading2"/>
      </w:pPr>
      <w:r>
        <w:t xml:space="preserve">4. Literature Review (Synthesis)</w:t>
      </w:r>
    </w:p>
    <w:p>
      <w:pPr>
        <w:pStyle w:val="FirstParagraph"/>
      </w:pPr>
      <w:r>
        <w:t xml:space="preserve">Global research consistently demonstrates that suboptimal nurse-to-patient ratios elevate patient mortality and complications (Aiken et al., 2019). In Latin America, studies from Brazil (Garcia &amp; Silva, 2021) and Colombia (Pérez et al., 2020) confirm similar patterns. However, Argentina lacks province-specific data; existing national studies aggregate urban/rural disparities without isolating Córdoba’s context. This gap is critical because Argentina Córdoba has distinct characteristics: a high proportion of elderly patients (16% over 65), significant rural-urban migration to urban centers like Córdoba City, and unique regional health policies implemented since the 2018 "Córdoba Salud" initiative. A Nurse in Argentina must navigate these complexities within constrained budgets, making localized research imperative.</w:t>
      </w:r>
    </w:p>
    <w:bookmarkEnd w:id="23"/>
    <w:bookmarkStart w:id="24" w:name="methodology"/>
    <w:p>
      <w:pPr>
        <w:pStyle w:val="Heading2"/>
      </w:pPr>
      <w:r>
        <w:t xml:space="preserve">5. Methodology</w:t>
      </w:r>
    </w:p>
    <w:p>
      <w:pPr>
        <w:pStyle w:val="FirstParagraph"/>
      </w:pPr>
      <w:r>
        <w:t xml:space="preserve">This mixed-methods study will employ sequential triangulation across three phases:</w:t>
      </w:r>
    </w:p>
    <w:p>
      <w:pPr>
        <w:numPr>
          <w:ilvl w:val="0"/>
          <w:numId w:val="1002"/>
        </w:numPr>
        <w:pStyle w:val="Compact"/>
      </w:pPr>
      <w:r>
        <w:rPr>
          <w:bCs/>
          <w:b/>
        </w:rPr>
        <w:t xml:space="preserve">Phase 1 (Quantitative):</w:t>
      </w:r>
      <w:r>
        <w:t xml:space="preserve"> </w:t>
      </w:r>
      <w:r>
        <w:t xml:space="preserve">Retrospective analysis of electronic health records from 12 public hospitals (4 urban, 8 rural) in Argentina Córdoba. Data on NPRs (calculated from nursing schedules and patient census) will be correlated with HAIs, fall incidents, and mortality rates over 24 months using multivariate regression.</w:t>
      </w:r>
    </w:p>
    <w:p>
      <w:pPr>
        <w:numPr>
          <w:ilvl w:val="0"/>
          <w:numId w:val="1002"/>
        </w:numPr>
        <w:pStyle w:val="Compact"/>
      </w:pPr>
      <w:r>
        <w:rPr>
          <w:bCs/>
          <w:b/>
        </w:rPr>
        <w:t xml:space="preserve">Phase 2 (Qualitative):</w:t>
      </w:r>
      <w:r>
        <w:t xml:space="preserve"> </w:t>
      </w:r>
      <w:r>
        <w:t xml:space="preserve">Semi-structured interviews with 30 nurses across the selected hospitals to explore on-ground challenges. Thematic analysis will identify systemic barriers beyond numerical ratios (e.g., administrative burden, equipment shortages).</w:t>
      </w:r>
    </w:p>
    <w:p>
      <w:pPr>
        <w:numPr>
          <w:ilvl w:val="0"/>
          <w:numId w:val="1002"/>
        </w:numPr>
        <w:pStyle w:val="Compact"/>
      </w:pPr>
      <w:r>
        <w:rPr>
          <w:bCs/>
          <w:b/>
        </w:rPr>
        <w:t xml:space="preserve">Phase 3 (Policy Integration):</w:t>
      </w:r>
      <w:r>
        <w:t xml:space="preserve"> </w:t>
      </w:r>
      <w:r>
        <w:t xml:space="preserve">Workshop with Córdoba Ministry of Health officials and nursing union representatives to translate findings into actionable guidelines.</w:t>
      </w:r>
    </w:p>
    <w:p>
      <w:pPr>
        <w:pStyle w:val="FirstParagraph"/>
      </w:pPr>
      <w:r>
        <w:t xml:space="preserve">The study will adhere to Argentina’s National Research Ethics Code (2018) and obtain IRB approval from the University of Córdoba. Sampling follows proportional stratification based on hospital size and urban/rural classification per INDEC 2023 census data.</w:t>
      </w:r>
    </w:p>
    <w:bookmarkEnd w:id="24"/>
    <w:bookmarkStart w:id="25" w:name="expected-significance"/>
    <w:p>
      <w:pPr>
        <w:pStyle w:val="Heading2"/>
      </w:pPr>
      <w:r>
        <w:t xml:space="preserve">6. Expected Significance</w:t>
      </w:r>
    </w:p>
    <w:p>
      <w:pPr>
        <w:pStyle w:val="FirstParagraph"/>
      </w:pPr>
      <w:r>
        <w:t xml:space="preserve">This Thesis Proposal will deliver tangible value for nursing practice in Argentina Córdoba by:</w:t>
      </w:r>
    </w:p>
    <w:p>
      <w:pPr>
        <w:numPr>
          <w:ilvl w:val="0"/>
          <w:numId w:val="1003"/>
        </w:numPr>
        <w:pStyle w:val="Compact"/>
      </w:pPr>
      <w:r>
        <w:rPr>
          <w:bCs/>
          <w:b/>
        </w:rPr>
        <w:t xml:space="preserve">Informing Policy:</w:t>
      </w:r>
      <w:r>
        <w:t xml:space="preserve"> </w:t>
      </w:r>
      <w:r>
        <w:t xml:space="preserve">Providing Córdoba’s Ministry of Health with evidence to revise staffing protocols aligned with WHO standards, directly impacting Nurse workforce planning.</w:t>
      </w:r>
    </w:p>
    <w:p>
      <w:pPr>
        <w:numPr>
          <w:ilvl w:val="0"/>
          <w:numId w:val="1003"/>
        </w:numPr>
        <w:pStyle w:val="Compact"/>
      </w:pPr>
      <w:r>
        <w:rPr>
          <w:bCs/>
          <w:b/>
        </w:rPr>
        <w:t xml:space="preserve">Elevating Nursing Practice:</w:t>
      </w:r>
      <w:r>
        <w:t xml:space="preserve"> </w:t>
      </w:r>
      <w:r>
        <w:t xml:space="preserve">Empowering nurses in Argentina to advocate for safer ratios through empirical data, strengthening their professional agency within the provincial healthcare system.</w:t>
      </w:r>
    </w:p>
    <w:p>
      <w:pPr>
        <w:numPr>
          <w:ilvl w:val="0"/>
          <w:numId w:val="1003"/>
        </w:numPr>
        <w:pStyle w:val="Compact"/>
      </w:pPr>
      <w:r>
        <w:rPr>
          <w:bCs/>
          <w:b/>
        </w:rPr>
        <w:t xml:space="preserve">Addressing Equity:</w:t>
      </w:r>
      <w:r>
        <w:t xml:space="preserve"> </w:t>
      </w:r>
      <w:r>
        <w:t xml:space="preserve">Highlighting rural-urban disparities in nursing coverage, enabling targeted resource allocation to underserved communities across Argentina Córdoba.</w:t>
      </w:r>
    </w:p>
    <w:p>
      <w:pPr>
        <w:numPr>
          <w:ilvl w:val="0"/>
          <w:numId w:val="1003"/>
        </w:numPr>
        <w:pStyle w:val="Compact"/>
      </w:pPr>
      <w:r>
        <w:rPr>
          <w:bCs/>
          <w:b/>
        </w:rPr>
        <w:t xml:space="preserve">National Relevance:</w:t>
      </w:r>
      <w:r>
        <w:t xml:space="preserve"> </w:t>
      </w:r>
      <w:r>
        <w:t xml:space="preserve">Establishing a replicable model for other Argentine provinces facing similar staffing challenges, contributing to the national "Salud Integral" reform agenda.</w:t>
      </w:r>
    </w:p>
    <w:bookmarkEnd w:id="25"/>
    <w:bookmarkStart w:id="26" w:name="timeline-and-feasibility"/>
    <w:p>
      <w:pPr>
        <w:pStyle w:val="Heading2"/>
      </w:pPr>
      <w:r>
        <w:t xml:space="preserve">7. Timeline and Feasibility</w:t>
      </w:r>
    </w:p>
    <w:p>
      <w:pPr>
        <w:pStyle w:val="FirstParagraph"/>
      </w:pPr>
      <w:r>
        <w:t xml:space="preserve">The 14-month project aligns with academic calendars at Universidad Nacional de Córdoba (UNC), utilizing existing partnerships with Hospital Militar, Sanatorio Central, and rural clinics. Key milestones include:</w:t>
      </w:r>
      <w:r>
        <w:t xml:space="preserve"> </w:t>
      </w:r>
      <w:r>
        <w:t xml:space="preserve">• Months 1-3: Data collection from health ministry databases</w:t>
      </w:r>
      <w:r>
        <w:t xml:space="preserve"> </w:t>
      </w:r>
      <w:r>
        <w:t xml:space="preserve">• Months 4-7: Hospital record analysis and IRB approval</w:t>
      </w:r>
      <w:r>
        <w:t xml:space="preserve"> </w:t>
      </w:r>
      <w:r>
        <w:t xml:space="preserve">• Months 8-10: Nurse interviews and thematic coding</w:t>
      </w:r>
      <w:r>
        <w:t xml:space="preserve"> </w:t>
      </w:r>
      <w:r>
        <w:t xml:space="preserve">• Months 11-12: Policy workshop and draft thesis writing</w:t>
      </w:r>
    </w:p>
    <w:p>
      <w:pPr>
        <w:pStyle w:val="BodyText"/>
      </w:pPr>
      <w:r>
        <w:t xml:space="preserve">Feasibility is ensured through UNC’s Nursing Department collaboration, access to provincial health records via the "Córdoba Salud" data platform, and endorsement from the Córdoba Nurses Association (Colegio de Enfermeros de Córdoba).</w:t>
      </w:r>
    </w:p>
    <w:bookmarkEnd w:id="26"/>
    <w:bookmarkStart w:id="27" w:name="conclusion"/>
    <w:p>
      <w:pPr>
        <w:pStyle w:val="Heading2"/>
      </w:pPr>
      <w:r>
        <w:t xml:space="preserve">8. Conclusion</w:t>
      </w:r>
    </w:p>
    <w:p>
      <w:pPr>
        <w:pStyle w:val="FirstParagraph"/>
      </w:pPr>
      <w:r>
        <w:t xml:space="preserve">This Thesis Proposal responds urgently to a critical gap in Argentina’s nursing science: the absence of localized evidence linking nurse staffing levels to patient outcomes in Córdoba province. By centering the Nurse’s frontline experience within Argentina Córdoba’s unique socioeconomic and healthcare landscape, this research will generate actionable insights for policymakers and practitioners alike. The findings will directly inform strategies to enhance nursing workforce sustainability, reduce preventable complications, and advance equitable care delivery across one of Argentina's most populous regions. As the future of nursing in Argentina depends on evidence-driven decisions at the provincial level, this study positions itself as a vital contribution to transforming healthcare quality where it matters most—on the ground in Córdoba.</w:t>
      </w:r>
    </w:p>
    <w:bookmarkEnd w:id="27"/>
    <w:bookmarkStart w:id="28" w:name="references-selected"/>
    <w:p>
      <w:pPr>
        <w:pStyle w:val="Heading2"/>
      </w:pPr>
      <w:r>
        <w:t xml:space="preserve">9. References (Selected)</w:t>
      </w:r>
    </w:p>
    <w:p>
      <w:pPr>
        <w:numPr>
          <w:ilvl w:val="0"/>
          <w:numId w:val="1004"/>
        </w:numPr>
        <w:pStyle w:val="Compact"/>
      </w:pPr>
      <w:r>
        <w:t xml:space="preserve">Aiken, L.H., et al. (2019). Nurse staffing and patient mortality in the United States. *JAMA Internal Medicine*, 179(5), 637–644.</w:t>
      </w:r>
    </w:p>
    <w:p>
      <w:pPr>
        <w:numPr>
          <w:ilvl w:val="0"/>
          <w:numId w:val="1004"/>
        </w:numPr>
        <w:pStyle w:val="Compact"/>
      </w:pPr>
      <w:r>
        <w:t xml:space="preserve">Ministry of Health Argentina. (2017). *National Health Strategy 2030*. Buenos Aires.</w:t>
      </w:r>
    </w:p>
    <w:p>
      <w:pPr>
        <w:numPr>
          <w:ilvl w:val="0"/>
          <w:numId w:val="1004"/>
        </w:numPr>
        <w:pStyle w:val="Compact"/>
      </w:pPr>
      <w:r>
        <w:t xml:space="preserve">Pérez, M., et al. (2020). Nurse staffing and safety outcomes in Colombian public hospitals. *International Journal of Nursing Studies*, 113, 1–9.</w:t>
      </w:r>
    </w:p>
    <w:p>
      <w:pPr>
        <w:numPr>
          <w:ilvl w:val="0"/>
          <w:numId w:val="1004"/>
        </w:numPr>
        <w:pStyle w:val="Compact"/>
      </w:pPr>
      <w:r>
        <w:t xml:space="preserve">Colegio de Enfermeros de Córdoba. (2023). *Annual Report on Healthcare Workforce*. Córdoba.</w:t>
      </w:r>
    </w:p>
    <w:p>
      <w:pPr>
        <w:pStyle w:val="FirstParagraph"/>
      </w:pPr>
      <w:r>
        <w:rPr>
          <w:iCs/>
          <w:i/>
        </w:rPr>
        <w:t xml:space="preserve">This Thesis Proposal constitutes a rigorous, context-specific investigation critical to advancing Nursing excellence in Argentina Córdoba. The research methodology ensures academic rigor while prioritizing practical application for the province’s healthcare system, fulfilling the essential role of a Nurse as both practitioner and advocate within Argentina’s evolving public health landscape.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Nursing Thesis Proposal: Nurse-to-Patient Ratios in Argentina Córdoba</dc:title>
  <dc:creator/>
  <dc:language>en</dc:language>
  <cp:keywords/>
  <dcterms:created xsi:type="dcterms:W3CDTF">2026-07-21T15:16:48Z</dcterms:created>
  <dcterms:modified xsi:type="dcterms:W3CDTF">2026-07-21T15:16:48Z</dcterms:modified>
</cp:coreProperties>
</file>

<file path=docProps/custom.xml><?xml version="1.0" encoding="utf-8"?>
<Properties xmlns="http://schemas.openxmlformats.org/officeDocument/2006/custom-properties" xmlns:vt="http://schemas.openxmlformats.org/officeDocument/2006/docPropsVTypes"/>
</file>