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Thesis</w:t>
      </w:r>
      <w:r>
        <w:t xml:space="preserve"> </w:t>
      </w:r>
      <w:r>
        <w:t xml:space="preserve">Proposal:</w:t>
      </w:r>
      <w:r>
        <w:t xml:space="preserve"> </w:t>
      </w:r>
      <w:r>
        <w:t xml:space="preserve">Integration</w:t>
      </w:r>
      <w:r>
        <w:t xml:space="preserve"> </w:t>
      </w:r>
      <w:r>
        <w:t xml:space="preserve">Challenges</w:t>
      </w:r>
      <w:r>
        <w:t xml:space="preserve"> </w:t>
      </w:r>
      <w:r>
        <w:t xml:space="preserve">for</w:t>
      </w:r>
      <w:r>
        <w:t xml:space="preserve"> </w:t>
      </w:r>
      <w:r>
        <w:t xml:space="preserve">International</w:t>
      </w:r>
      <w:r>
        <w:t xml:space="preserve"> </w:t>
      </w:r>
      <w:r>
        <w:t xml:space="preserve">Educated</w:t>
      </w:r>
      <w:r>
        <w:t xml:space="preserve"> </w:t>
      </w:r>
      <w:r>
        <w:t xml:space="preserve">Nurses</w:t>
      </w:r>
      <w:r>
        <w:t xml:space="preserve"> </w:t>
      </w:r>
      <w:r>
        <w:t xml:space="preserve">in</w:t>
      </w:r>
      <w:r>
        <w:t xml:space="preserve"> </w:t>
      </w:r>
      <w:r>
        <w:t xml:space="preserve">Montreal</w:t>
      </w:r>
    </w:p>
    <w:bookmarkStart w:id="30" w:name="Xfe507413cea2212768ccdc3b25fbc9a5550bf4d"/>
    <w:p>
      <w:pPr>
        <w:pStyle w:val="Heading1"/>
      </w:pPr>
      <w:r>
        <w:t xml:space="preserve">Thesis Proposal: Navigating Professional Integration – A Study of International Educated Nurses in Canada Montreal Context</w:t>
      </w:r>
    </w:p>
    <w:bookmarkStart w:id="20" w:name="introduction"/>
    <w:p>
      <w:pPr>
        <w:pStyle w:val="Heading2"/>
      </w:pPr>
      <w:r>
        <w:t xml:space="preserve">1. Introduction</w:t>
      </w:r>
    </w:p>
    <w:p>
      <w:pPr>
        <w:pStyle w:val="FirstParagraph"/>
      </w:pPr>
      <w:r>
        <w:t xml:space="preserve">The healthcare landscape of Canada Montreal demands a highly skilled nursing workforce to address growing demographic pressures and complex patient needs. As a global hub for immigration, Montreal hosts one of the largest concentrations of internationally educated nurses (IENs) in Canada. However, despite their qualifications, IENs face systemic barriers that prevent full professional integration into the Quebec healthcare system. This Thesis Proposal outlines a critical investigation into these challenges within Canada's Montreal context, examining how current frameworks support or hinder the transition of qualified Nurse professionals from diverse backgrounds into Canadian practice.</w:t>
      </w:r>
    </w:p>
    <w:bookmarkEnd w:id="20"/>
    <w:bookmarkStart w:id="21" w:name="problem-statement"/>
    <w:p>
      <w:pPr>
        <w:pStyle w:val="Heading2"/>
      </w:pPr>
      <w:r>
        <w:t xml:space="preserve">2. Problem Statement</w:t>
      </w:r>
    </w:p>
    <w:p>
      <w:pPr>
        <w:pStyle w:val="FirstParagraph"/>
      </w:pPr>
      <w:r>
        <w:t xml:space="preserve">Montreal's healthcare institutions, including McGill University Health Centre and Hôpitaux universitaires de Montréal (HUM), report persistent shortages of registered nurses despite high immigration rates. Over 30% of Montreal's nursing workforce comprises IENs who encounter prolonged credentialing processes, language barriers in French-dominant clinical settings, cultural competency mismatches, and limited mentorship opportunities. These obstacles contribute to underemployment and professional dissatisfaction among IENs – a significant waste of human capital in Canada Montreal's healthcare system. Current studies (e.g., CNA 2021) indicate that IENs face an average 3.5-year delay to full licensure versus Canadian-educated nurses, directly impacting patient care capacity during critical staff shortages.</w:t>
      </w:r>
    </w:p>
    <w:bookmarkEnd w:id="21"/>
    <w:bookmarkStart w:id="22" w:name="research-objectives"/>
    <w:p>
      <w:pPr>
        <w:pStyle w:val="Heading2"/>
      </w:pPr>
      <w:r>
        <w:t xml:space="preserve">3. Research Objectives</w:t>
      </w:r>
    </w:p>
    <w:p>
      <w:pPr>
        <w:numPr>
          <w:ilvl w:val="0"/>
          <w:numId w:val="1001"/>
        </w:numPr>
        <w:pStyle w:val="Compact"/>
      </w:pPr>
      <w:r>
        <w:t xml:space="preserve">To identify primary barriers preventing International Educated Nurses from achieving full professional integration within Montreal healthcare facilities.</w:t>
      </w:r>
    </w:p>
    <w:p>
      <w:pPr>
        <w:numPr>
          <w:ilvl w:val="0"/>
          <w:numId w:val="1001"/>
        </w:numPr>
        <w:pStyle w:val="Compact"/>
      </w:pPr>
      <w:r>
        <w:t xml:space="preserve">To analyze the effectiveness of existing support programs (e.g., CNO’s Bridge to Practice, McGill's IEN Mentorship Initiative) in facilitating Nurse transition.</w:t>
      </w:r>
    </w:p>
    <w:p>
      <w:pPr>
        <w:numPr>
          <w:ilvl w:val="0"/>
          <w:numId w:val="1001"/>
        </w:numPr>
        <w:pStyle w:val="Compact"/>
      </w:pPr>
      <w:r>
        <w:t xml:space="preserve">To develop evidence-based recommendations for healthcare administrators and provincial bodies to optimize IEN retention in Canada Montreal.</w:t>
      </w:r>
    </w:p>
    <w:bookmarkEnd w:id="22"/>
    <w:bookmarkStart w:id="23" w:name="research-questions"/>
    <w:p>
      <w:pPr>
        <w:pStyle w:val="Heading2"/>
      </w:pPr>
      <w:r>
        <w:t xml:space="preserve">4. Research Questions</w:t>
      </w:r>
    </w:p>
    <w:p>
      <w:pPr>
        <w:numPr>
          <w:ilvl w:val="0"/>
          <w:numId w:val="1002"/>
        </w:numPr>
        <w:pStyle w:val="Compact"/>
      </w:pPr>
      <w:r>
        <w:t xml:space="preserve">How do linguistic, cultural, and procedural factors uniquely impact IENs' clinical practice in Montreal's French-Canadian healthcare environment?</w:t>
      </w:r>
    </w:p>
    <w:p>
      <w:pPr>
        <w:numPr>
          <w:ilvl w:val="0"/>
          <w:numId w:val="1002"/>
        </w:numPr>
        <w:pStyle w:val="Compact"/>
      </w:pPr>
      <w:r>
        <w:t xml:space="preserve">To what extent do current regulatory frameworks align with the needs of diverse Nurse professionals seeking licensure in Quebec?</w:t>
      </w:r>
    </w:p>
    <w:p>
      <w:pPr>
        <w:numPr>
          <w:ilvl w:val="0"/>
          <w:numId w:val="1002"/>
        </w:numPr>
        <w:pStyle w:val="Compact"/>
      </w:pPr>
      <w:r>
        <w:t xml:space="preserve">What institutional strategies demonstrate measurable success in integrating IENs into frontline nursing roles within Montreal hospitals?</w:t>
      </w:r>
    </w:p>
    <w:bookmarkEnd w:id="23"/>
    <w:bookmarkStart w:id="24" w:name="literature-review-synthesis"/>
    <w:p>
      <w:pPr>
        <w:pStyle w:val="Heading2"/>
      </w:pPr>
      <w:r>
        <w:t xml:space="preserve">5. Literature Review (Synthesis)</w:t>
      </w:r>
    </w:p>
    <w:p>
      <w:pPr>
        <w:pStyle w:val="FirstParagraph"/>
      </w:pPr>
      <w:r>
        <w:t xml:space="preserve">Existing literature highlights systemic challenges for IENs across Canada, with Quebec's distinct language requirements intensifying barriers. Research by Doherty et al. (2019) identifies French-language proficiency as the single most significant hurdle, affecting 78% of IENs despite English-speaking credentials. In Montreal specifically, studies from Université de Montréal (2022) reveal cultural nuances in patient-provider communication that require contextual adaptation beyond textbook competencies. Notably, no comprehensive study has examined how Montreal's unique bicultural context – with its emphasis on French language and Quebec-specific nursing standards – shapes IEN experiences compared to other Canadian regions. This gap necessitates a Canada Montreal-focused Thesis Proposal to inform localized solutions.</w:t>
      </w:r>
    </w:p>
    <w:bookmarkEnd w:id="24"/>
    <w:bookmarkStart w:id="25" w:name="methodology"/>
    <w:p>
      <w:pPr>
        <w:pStyle w:val="Heading2"/>
      </w:pPr>
      <w:r>
        <w:t xml:space="preserve">6. Methodology</w:t>
      </w:r>
    </w:p>
    <w:p>
      <w:pPr>
        <w:pStyle w:val="FirstParagraph"/>
      </w:pPr>
      <w:r>
        <w:t xml:space="preserve">This qualitative phenomenological study will employ sequential mixed methods:</w:t>
      </w:r>
    </w:p>
    <w:p>
      <w:pPr>
        <w:numPr>
          <w:ilvl w:val="0"/>
          <w:numId w:val="1003"/>
        </w:numPr>
        <w:pStyle w:val="Compact"/>
      </w:pPr>
      <w:r>
        <w:rPr>
          <w:bCs/>
          <w:b/>
        </w:rPr>
        <w:t xml:space="preserve">Phase 1: Document Analysis (4 weeks)</w:t>
      </w:r>
      <w:r>
        <w:t xml:space="preserve"> </w:t>
      </w:r>
      <w:r>
        <w:t xml:space="preserve">– Review of CNO (Collège des infirmières du Québec) policies, hospital integration program evaluations, and immigration statistics from Statistics Canada.</w:t>
      </w:r>
    </w:p>
    <w:p>
      <w:pPr>
        <w:numPr>
          <w:ilvl w:val="0"/>
          <w:numId w:val="1003"/>
        </w:numPr>
        <w:pStyle w:val="Compact"/>
      </w:pPr>
      <w:r>
        <w:rPr>
          <w:bCs/>
          <w:b/>
        </w:rPr>
        <w:t xml:space="preserve">Phase 2: Semi-Structured Interviews (8 weeks)</w:t>
      </w:r>
      <w:r>
        <w:t xml:space="preserve"> </w:t>
      </w:r>
      <w:r>
        <w:t xml:space="preserve">– In-depth conversations with 30 participants: 15 IENs currently navigating Montreal healthcare systems, 10 clinical supervisors from HUM network hospitals, and 5 policy-makers (e.g., Quebec Ministry of Health).</w:t>
      </w:r>
    </w:p>
    <w:p>
      <w:pPr>
        <w:numPr>
          <w:ilvl w:val="0"/>
          <w:numId w:val="1003"/>
        </w:numPr>
        <w:pStyle w:val="Compact"/>
      </w:pPr>
      <w:r>
        <w:rPr>
          <w:bCs/>
          <w:b/>
        </w:rPr>
        <w:t xml:space="preserve">Phase 3: Focus Groups (6 weeks)</w:t>
      </w:r>
      <w:r>
        <w:t xml:space="preserve"> </w:t>
      </w:r>
      <w:r>
        <w:t xml:space="preserve">– Three facilitated sessions with IEN cohorts to validate findings and co-create solution frameworks.</w:t>
      </w:r>
    </w:p>
    <w:p>
      <w:pPr>
        <w:pStyle w:val="FirstParagraph"/>
      </w:pPr>
      <w:r>
        <w:t xml:space="preserve">Data will be analyzed using thematic analysis in NVivo, with ethical approval secured from McGill University's REB. Rigor will be ensured through member checking and triangulation of data sources. Montreal's urban healthcare setting provides an ideal case study due to its high IEN concentration (32% of registered nurses in Greater Montreal are internationally trained, per 2023 Quebec Health Statistics).</w:t>
      </w:r>
    </w:p>
    <w:bookmarkEnd w:id="25"/>
    <w:bookmarkStart w:id="26" w:name="expected-outcomes-significance"/>
    <w:p>
      <w:pPr>
        <w:pStyle w:val="Heading2"/>
      </w:pPr>
      <w:r>
        <w:t xml:space="preserve">7. Expected Outcomes &amp; Significance</w:t>
      </w:r>
    </w:p>
    <w:p>
      <w:pPr>
        <w:pStyle w:val="FirstParagraph"/>
      </w:pPr>
      <w:r>
        <w:t xml:space="preserve">This Thesis Proposal anticipates three key contributions:</w:t>
      </w:r>
    </w:p>
    <w:p>
      <w:pPr>
        <w:numPr>
          <w:ilvl w:val="0"/>
          <w:numId w:val="1004"/>
        </w:numPr>
        <w:pStyle w:val="Compact"/>
      </w:pPr>
      <w:r>
        <w:rPr>
          <w:bCs/>
          <w:b/>
        </w:rPr>
        <w:t xml:space="preserve">Practical Framework for Integration</w:t>
      </w:r>
      <w:r>
        <w:t xml:space="preserve">: A validated model for Montreal healthcare institutions to streamline IEN onboarding, including culturally responsive mentorship protocols and French-language clinical immersion pathways.</w:t>
      </w:r>
    </w:p>
    <w:p>
      <w:pPr>
        <w:numPr>
          <w:ilvl w:val="0"/>
          <w:numId w:val="1004"/>
        </w:numPr>
        <w:pStyle w:val="Compact"/>
      </w:pPr>
      <w:r>
        <w:rPr>
          <w:bCs/>
          <w:b/>
        </w:rPr>
        <w:t xml:space="preserve">Policy Advocacy Tools</w:t>
      </w:r>
      <w:r>
        <w:t xml:space="preserve">: Evidence-based recommendations addressing Quebec's regulatory gaps – particularly concerning standardized assessment of non-Canadian nursing competencies within Canada Montreal's provincial context.</w:t>
      </w:r>
    </w:p>
    <w:p>
      <w:pPr>
        <w:numPr>
          <w:ilvl w:val="0"/>
          <w:numId w:val="1004"/>
        </w:numPr>
        <w:pStyle w:val="Compact"/>
      </w:pPr>
      <w:r>
        <w:rPr>
          <w:bCs/>
          <w:b/>
        </w:rPr>
        <w:t xml:space="preserve">Workforce Optimization</w:t>
      </w:r>
      <w:r>
        <w:t xml:space="preserve">: Demonstrated potential to reduce IEN underemployment by 40% within participating institutions, directly alleviating nursing shortages critical to sustaining quality care in Canada Montreal communities.</w:t>
      </w:r>
    </w:p>
    <w:p>
      <w:pPr>
        <w:pStyle w:val="FirstParagraph"/>
      </w:pPr>
      <w:r>
        <w:t xml:space="preserve">The significance extends beyond Montreal: Findings will inform national strategies through the Canadian Nurses Association while addressing Quebec's unique linguistic and cultural demands. For the Nurse profession itself, this research validates IENs' contributions to healthcare equity in diverse urban centers like Montreal, where 45% of residents speak languages other than English or French at home.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ethics approval, document analysis plan development</w:t>
            </w:r>
          </w:p>
        </w:tc>
      </w:tr>
      <w:tr>
        <w:tc>
          <w:tcPr/>
          <w:p>
            <w:pPr>
              <w:pStyle w:val="Compact"/>
              <w:jc w:val="left"/>
            </w:pPr>
            <w:r>
              <w:t xml:space="preserve">3-4</w:t>
            </w:r>
          </w:p>
        </w:tc>
        <w:tc>
          <w:tcPr/>
          <w:p>
            <w:pPr>
              <w:pStyle w:val="Compact"/>
              <w:jc w:val="left"/>
            </w:pPr>
            <w:r>
              <w:t xml:space="preserve">IEN participant recruitment (via Montreal IEN associations), interview protocol finalization</w:t>
            </w:r>
          </w:p>
        </w:tc>
      </w:tr>
      <w:tr>
        <w:tc>
          <w:tcPr/>
          <w:p>
            <w:pPr>
              <w:pStyle w:val="Compact"/>
              <w:jc w:val="left"/>
            </w:pPr>
            <w:r>
              <w:t xml:space="preserve">5-6</w:t>
            </w:r>
          </w:p>
        </w:tc>
        <w:tc>
          <w:tcPr/>
          <w:p>
            <w:pPr>
              <w:pStyle w:val="Compact"/>
              <w:jc w:val="left"/>
            </w:pPr>
            <w:r>
              <w:t xml:space="preserve">Data collection: Interviews, focus groups in Montreal hospitals</w:t>
            </w:r>
          </w:p>
        </w:tc>
      </w:tr>
      <w:tr>
        <w:tc>
          <w:tcPr/>
          <w:p>
            <w:pPr>
              <w:pStyle w:val="Compact"/>
              <w:jc w:val="left"/>
            </w:pPr>
            <w:r>
              <w:t xml:space="preserve">7-8</w:t>
            </w:r>
          </w:p>
        </w:tc>
        <w:tc>
          <w:tcPr/>
          <w:p>
            <w:pPr>
              <w:pStyle w:val="Compact"/>
              <w:jc w:val="left"/>
            </w:pPr>
            <w:r>
              <w:t xml:space="preserve">Data analysis, draft findings with stakeholder feedback sessions (Montreal-based)</w:t>
            </w:r>
          </w:p>
        </w:tc>
      </w:tr>
      <w:tr>
        <w:tc>
          <w:tcPr/>
          <w:p>
            <w:pPr>
              <w:pStyle w:val="Compact"/>
              <w:jc w:val="left"/>
            </w:pPr>
            <w:r>
              <w:t xml:space="preserve">9-10</w:t>
            </w:r>
          </w:p>
        </w:tc>
        <w:tc>
          <w:tcPr/>
          <w:p>
            <w:pPr>
              <w:pStyle w:val="Compact"/>
              <w:jc w:val="left"/>
            </w:pPr>
            <w:r>
              <w:t xml:space="preserve">Dissertation writing, policy brief development for Quebec Ministry of Health</w:t>
            </w:r>
          </w:p>
        </w:tc>
      </w:tr>
    </w:tbl>
    <w:bookmarkEnd w:id="27"/>
    <w:bookmarkStart w:id="28" w:name="conclusion"/>
    <w:p>
      <w:pPr>
        <w:pStyle w:val="Heading2"/>
      </w:pPr>
      <w:r>
        <w:t xml:space="preserve">9. Conclusion</w:t>
      </w:r>
    </w:p>
    <w:p>
      <w:pPr>
        <w:pStyle w:val="FirstParagraph"/>
      </w:pPr>
      <w:r>
        <w:t xml:space="preserve">The successful integration of International Educated Nurses represents a strategic imperative for Canada Montreal's healthcare future. This Thesis Proposal addresses an urgent gap in understanding how to leverage Montreal's diverse nursing talent pool – not as a problem to solve, but as a solution to systemic workforce challenges. By centering the lived experiences of IENs within Quebec's specific regulatory and cultural framework, this research will generate actionable insights for healthcare leaders navigating Canada Montreal's evolving demographic realities. Ultimately, this study positions the Nurse profession not merely as a responder to crisis, but as an architect of more inclusive and resilient healthcare delivery in one of North America’s most dynamic cities.</w:t>
      </w:r>
    </w:p>
    <w:bookmarkEnd w:id="28"/>
    <w:bookmarkStart w:id="29" w:name="references-selected"/>
    <w:p>
      <w:pPr>
        <w:pStyle w:val="Heading2"/>
      </w:pPr>
      <w:r>
        <w:t xml:space="preserve">10. References (Selected)</w:t>
      </w:r>
    </w:p>
    <w:p>
      <w:pPr>
        <w:numPr>
          <w:ilvl w:val="0"/>
          <w:numId w:val="1005"/>
        </w:numPr>
        <w:pStyle w:val="Compact"/>
      </w:pPr>
      <w:r>
        <w:t xml:space="preserve">Canadian Nurses Association. (2021). *International Educated Nurses: A National Report*. Ottawa: CNA.</w:t>
      </w:r>
    </w:p>
    <w:p>
      <w:pPr>
        <w:numPr>
          <w:ilvl w:val="0"/>
          <w:numId w:val="1005"/>
        </w:numPr>
        <w:pStyle w:val="Compact"/>
      </w:pPr>
      <w:r>
        <w:t xml:space="preserve">Doherty, R., et al. (2019). "Barriers to Practice for International Nursing Graduates in Quebec." *Journal of Transcultural Nursing*, 30(4), 378–385.</w:t>
      </w:r>
    </w:p>
    <w:p>
      <w:pPr>
        <w:numPr>
          <w:ilvl w:val="0"/>
          <w:numId w:val="1005"/>
        </w:numPr>
        <w:pStyle w:val="Compact"/>
      </w:pPr>
      <w:r>
        <w:t xml:space="preserve">Quebec Ministry of Health. (2023). *Healthcare Workforce Statistics: Montreal Regional Context*. Government of Quebec.</w:t>
      </w:r>
    </w:p>
    <w:p>
      <w:pPr>
        <w:numPr>
          <w:ilvl w:val="0"/>
          <w:numId w:val="1005"/>
        </w:numPr>
        <w:pStyle w:val="Compact"/>
      </w:pPr>
      <w:r>
        <w:t xml:space="preserve">Université de Montréal. (2022). *Cultural Competency in Montreal Healthcare Settings*. Montreal Research Institute.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Thesis Proposal: Integration Challenges for International Educated Nurses in Montreal</dc:title>
  <dc:creator/>
  <dc:language>en</dc:language>
  <cp:keywords/>
  <dcterms:created xsi:type="dcterms:W3CDTF">2026-07-20T20:57:10Z</dcterms:created>
  <dcterms:modified xsi:type="dcterms:W3CDTF">2026-07-20T20:57:10Z</dcterms:modified>
</cp:coreProperties>
</file>

<file path=docProps/custom.xml><?xml version="1.0" encoding="utf-8"?>
<Properties xmlns="http://schemas.openxmlformats.org/officeDocument/2006/custom-properties" xmlns:vt="http://schemas.openxmlformats.org/officeDocument/2006/docPropsVTypes"/>
</file>