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w:t>
      </w:r>
      <w:r>
        <w:t xml:space="preserve"> </w:t>
      </w:r>
      <w:r>
        <w:t xml:space="preserve">Competence</w:t>
      </w:r>
      <w:r>
        <w:t xml:space="preserve"> </w:t>
      </w:r>
      <w:r>
        <w:t xml:space="preserve">in</w:t>
      </w:r>
      <w:r>
        <w:t xml:space="preserve"> </w:t>
      </w:r>
      <w:r>
        <w:t xml:space="preserve">Nursing</w:t>
      </w:r>
      <w:r>
        <w:t xml:space="preserve"> </w:t>
      </w:r>
      <w:r>
        <w:t xml:space="preserve">Practice</w:t>
      </w:r>
      <w:r>
        <w:t xml:space="preserve"> </w:t>
      </w:r>
      <w:r>
        <w:t xml:space="preserve">for</w:t>
      </w:r>
      <w:r>
        <w:t xml:space="preserve"> </w:t>
      </w:r>
      <w:r>
        <w:t xml:space="preserve">Toronto's</w:t>
      </w:r>
      <w:r>
        <w:t xml:space="preserve"> </w:t>
      </w:r>
      <w:r>
        <w:t xml:space="preserve">Diverse</w:t>
      </w:r>
      <w:r>
        <w:t xml:space="preserve"> </w:t>
      </w:r>
      <w:r>
        <w:t xml:space="preserve">Communities</w:t>
      </w:r>
    </w:p>
    <w:bookmarkStart w:id="30" w:name="X8c4fda4bb110afb3baced3023b7a5d082356a81"/>
    <w:p>
      <w:pPr>
        <w:pStyle w:val="Heading1"/>
      </w:pPr>
      <w:r>
        <w:t xml:space="preserve">Thesis Proposal: Advancing Cultural Competence in Nursing Practice for Toronto's Diverse Communities</w:t>
      </w:r>
    </w:p>
    <w:bookmarkStart w:id="20" w:name="introduction"/>
    <w:p>
      <w:pPr>
        <w:pStyle w:val="Heading2"/>
      </w:pPr>
      <w:r>
        <w:t xml:space="preserve">Introduction</w:t>
      </w:r>
    </w:p>
    <w:p>
      <w:pPr>
        <w:pStyle w:val="FirstParagraph"/>
      </w:pPr>
      <w:r>
        <w:t xml:space="preserve">In the dynamic healthcare landscape of Canada, particularly within the multicultural metropolis of Toronto, the role of the Nurse has evolved beyond clinical expertise to encompass profound cultural understanding. As a Thesis Proposal addressing critical gaps in contemporary nursing practice, this research investigates how culturally competent care delivery can be systematically enhanced for nurses serving Toronto's population—where over 50% identify as visible minorities and 46% speak a language other than English at home (Statistics Canada, 2021). The escalating demand for equitable healthcare access in Canada Toronto necessitates urgent scholarly attention to the professional development pathways of Nurses. This Thesis Proposal outlines a comprehensive study designed to empower Nurses with evidence-based strategies that bridge cultural divides, ultimately improving health outcomes across Toronto's diverse communities.</w:t>
      </w:r>
    </w:p>
    <w:bookmarkEnd w:id="20"/>
    <w:bookmarkStart w:id="21" w:name="problem-statement"/>
    <w:p>
      <w:pPr>
        <w:pStyle w:val="Heading2"/>
      </w:pPr>
      <w:r>
        <w:t xml:space="preserve">Problem Statement</w:t>
      </w:r>
    </w:p>
    <w:p>
      <w:pPr>
        <w:pStyle w:val="FirstParagraph"/>
      </w:pPr>
      <w:r>
        <w:t xml:space="preserve">Despite Canada's national commitment to inclusive healthcare, significant disparities persist in Toronto's hospitals and community clinics. A 2023 Ontario Health Ministry report revealed that patients from racialized backgrounds experience 30% higher rates of communication barriers during nursing interactions compared to anglophone patients. These gaps directly impact treatment adherence and patient satisfaction, highlighting a critical need for targeted interventions. Current nurse training programs in Canada Toronto often lack standardized cultural competency modules tailored to the city's unique demographic mosaic—spanning South Asian, Caribbean, East African, Southeast Asian, and Indigenous communities. This Thesis Proposal contends that without institutionally embedded cultural competence frameworks specifically designed for Toronto's Nurses, systemic inequities will continue to compromise healthcare quality across the province.</w:t>
      </w:r>
    </w:p>
    <w:bookmarkEnd w:id="21"/>
    <w:bookmarkStart w:id="22" w:name="literature-review"/>
    <w:p>
      <w:pPr>
        <w:pStyle w:val="Heading2"/>
      </w:pPr>
      <w:r>
        <w:t xml:space="preserve">Literature Review</w:t>
      </w:r>
    </w:p>
    <w:p>
      <w:pPr>
        <w:pStyle w:val="FirstParagraph"/>
      </w:pPr>
      <w:r>
        <w:t xml:space="preserve">Existing scholarship on nursing in Canada acknowledges cultural competence as a priority (Kadivar et al., 2021), yet few studies address Toronto's specific context. International research (Saha et al., 2018) demonstrates that culturally competent care reduces emergency department revisit rates by 25%, but Canadian studies remain fragmented. A pivotal gap exists in applying these findings to Toronto's hyper-diverse settings where Nurses frequently manage simultaneous language barriers, religious dietary needs, and trauma histories related to migration. Furthermore, post-graduate nursing programs in Canada Toronto rarely integrate community-based learning with Toronto-specific cultural resource mapping (e.g., access to South Asian mental health clinics or Indigenous healing centers). This Thesis Proposal builds on foundational work by the Canadian Nurses Association (CNA) but expands it through a Toronto-centric lens, focusing on actionable protocols for frontline Nurses.</w:t>
      </w:r>
    </w:p>
    <w:bookmarkEnd w:id="22"/>
    <w:bookmarkStart w:id="23" w:name="research-objectives"/>
    <w:p>
      <w:pPr>
        <w:pStyle w:val="Heading2"/>
      </w:pPr>
      <w:r>
        <w:t xml:space="preserve">Research Objectives</w:t>
      </w:r>
    </w:p>
    <w:p>
      <w:pPr>
        <w:numPr>
          <w:ilvl w:val="0"/>
          <w:numId w:val="1001"/>
        </w:numPr>
        <w:pStyle w:val="Compact"/>
      </w:pPr>
      <w:r>
        <w:t xml:space="preserve">To develop and validate a culturally responsive training toolkit specifically for Nurses working in Toronto's acute care settings.</w:t>
      </w:r>
    </w:p>
    <w:p>
      <w:pPr>
        <w:numPr>
          <w:ilvl w:val="0"/>
          <w:numId w:val="1001"/>
        </w:numPr>
        <w:pStyle w:val="Compact"/>
      </w:pPr>
      <w:r>
        <w:t xml:space="preserve">To measure the impact of this toolkit on patient satisfaction scores across five Toronto community hospitals.</w:t>
      </w:r>
    </w:p>
    <w:p>
      <w:pPr>
        <w:numPr>
          <w:ilvl w:val="0"/>
          <w:numId w:val="1001"/>
        </w:numPr>
        <w:pStyle w:val="Compact"/>
      </w:pPr>
      <w:r>
        <w:t xml:space="preserve">To identify institutional barriers (e.g., funding, scheduling) that impede cultural competency implementation for Nurses in Canada Toronto.</w:t>
      </w:r>
    </w:p>
    <w:bookmarkEnd w:id="23"/>
    <w:bookmarkStart w:id="24" w:name="methodology"/>
    <w:p>
      <w:pPr>
        <w:pStyle w:val="Heading2"/>
      </w:pPr>
      <w:r>
        <w:t xml:space="preserve">Methodology</w:t>
      </w:r>
    </w:p>
    <w:p>
      <w:pPr>
        <w:pStyle w:val="FirstParagraph"/>
      </w:pPr>
      <w:r>
        <w:t xml:space="preserve">This mixed-methods study will employ a 12-month sequential design across three phases. Phase 1 (Months 1-4) involves qualitative focus groups with 30+ Nurses from Toronto's top healthcare institutions (Sunnybrook, St. Michael's, and Unity Health Toronto), exploring their lived experiences with cultural barriers. Phase 2 (Months 5-8) implements a pilot training program developed in consultation with Toronto Community Cultural Resource Centers, followed by quantitative analysis of patient satisfaction surveys (N=1,200) before and after intervention. Phase 3 (Months 9-12) conducts longitudinal interviews with Nurses to assess sustained practice changes. Data will be triangulated using NVivo for thematic analysis and SPSS for statistical validation. Crucially, all research protocols will undergo ethical review by the University of Toronto's Research Ethics Board, ensuring adherence to Canada's Tri-Council Policy Statement.</w:t>
      </w:r>
    </w:p>
    <w:bookmarkEnd w:id="24"/>
    <w:bookmarkStart w:id="25" w:name="expected-outcomes"/>
    <w:p>
      <w:pPr>
        <w:pStyle w:val="Heading2"/>
      </w:pPr>
      <w:r>
        <w:t xml:space="preserve">Expected Outcomes</w:t>
      </w:r>
    </w:p>
    <w:p>
      <w:pPr>
        <w:pStyle w:val="FirstParagraph"/>
      </w:pPr>
      <w:r>
        <w:t xml:space="preserve">This Thesis Proposal anticipates three transformative outcomes: First, a validated "Toronto Cultural Competency Framework" for Nurses—integrating local knowledge (e.g., community health centers in Scarborough, Chinatown resource networks) and evidence-based communication strategies. Second, statistically significant improvements in patient-reported care quality scores among racialized communities (target: 20% increase in satisfaction). Third, a policy brief for Ontario's Ministry of Health outlining scalable models for Nurses across Canada Toronto. These outcomes directly address the CNA's 2023 strategic goal of "Eliminating Health Disparities by 2030" through nurse-led innovation.</w:t>
      </w:r>
    </w:p>
    <w:bookmarkEnd w:id="25"/>
    <w:bookmarkStart w:id="26" w:name="X3a9ea5cbbf91c1213d223e556c1f3c2a93f590e"/>
    <w:p>
      <w:pPr>
        <w:pStyle w:val="Heading2"/>
      </w:pPr>
      <w:r>
        <w:t xml:space="preserve">Significance to Nursing Practice in Canada Toronto</w:t>
      </w:r>
    </w:p>
    <w:p>
      <w:pPr>
        <w:pStyle w:val="FirstParagraph"/>
      </w:pPr>
      <w:r>
        <w:t xml:space="preserve">The implications extend far beyond academia. For Nurses in Toronto, this research offers a practical roadmap to navigate complex cultural dynamics with confidence—transforming potential conflicts into trust-based care. For healthcare institutions, it provides a cost-effective model to reduce preventable readmissions linked to miscommunication (estimated at $18M annually for Toronto hospitals). Most significantly, this Thesis Proposal positions the Nurse as the central agent of equity in Canada's healthcare system. As Toronto grows toward 3 million residents by 2035, nurses trained in localized cultural competence will be indispensable for achieving Canada's vision of "healthcare that meets people where they are." This work also strengthens Canada Toronto’s global reputation as a leader in inclusive healthcare innovation.</w:t>
      </w:r>
    </w:p>
    <w:bookmarkEnd w:id="26"/>
    <w:bookmarkStart w:id="27" w:name="timeline-and-feasibility"/>
    <w:p>
      <w:pPr>
        <w:pStyle w:val="Heading2"/>
      </w:pPr>
      <w:r>
        <w:t xml:space="preserve">Timeline and Feasibility</w:t>
      </w:r>
    </w:p>
    <w:p>
      <w:pPr>
        <w:pStyle w:val="FirstParagraph"/>
      </w:pPr>
      <w:r>
        <w:t xml:space="preserve">Conducted within the University of Toronto's Faculty of Nursing—strategically located at the heart of Canada's nursing research ecosystem—the project leverages established partnerships with Toronto Public Health and community-based organizations. The 12-month timeline is feasible due to pre-existing agreements with three major hospital networks. Budgetary requirements ($85,000) will be covered through a combination of Ontario Graduate Scholarship funds and a $50,000 grant application to the Canadian Institute for Health Research (CIHR).</w:t>
      </w:r>
    </w:p>
    <w:bookmarkEnd w:id="27"/>
    <w:bookmarkStart w:id="28" w:name="conclusion"/>
    <w:p>
      <w:pPr>
        <w:pStyle w:val="Heading2"/>
      </w:pPr>
      <w:r>
        <w:t xml:space="preserve">Conclusion</w:t>
      </w:r>
    </w:p>
    <w:p>
      <w:pPr>
        <w:pStyle w:val="FirstParagraph"/>
      </w:pPr>
      <w:r>
        <w:t xml:space="preserve">This Thesis Proposal presents an urgent, actionable study at the intersection of nursing excellence and Toronto's demographic reality. By centering the Nurse as both subject and agent of change, it moves beyond theoretical discourse to deliver tools that directly serve Canada Toronto’s communities. In an era where healthcare equity is non-negotiable, this research will empower Nurses to turn diversity from a challenge into a catalyst for superior patient care—proving that in Toronto, culturally competent nursing isn't merely beneficial; it's foundational to the future of healthcare in Canada.</w:t>
      </w:r>
    </w:p>
    <w:bookmarkEnd w:id="28"/>
    <w:bookmarkStart w:id="29" w:name="references"/>
    <w:p>
      <w:pPr>
        <w:pStyle w:val="Heading2"/>
      </w:pPr>
      <w:r>
        <w:t xml:space="preserve">References</w:t>
      </w:r>
    </w:p>
    <w:p>
      <w:pPr>
        <w:numPr>
          <w:ilvl w:val="0"/>
          <w:numId w:val="1002"/>
        </w:numPr>
        <w:pStyle w:val="Compact"/>
      </w:pPr>
      <w:r>
        <w:t xml:space="preserve">Canadian Nurses Association. (2021). *Cultural Safety and Humility: A Guide for Canadian Nurses*. Ottawa.</w:t>
      </w:r>
    </w:p>
    <w:p>
      <w:pPr>
        <w:numPr>
          <w:ilvl w:val="0"/>
          <w:numId w:val="1002"/>
        </w:numPr>
        <w:pStyle w:val="Compact"/>
      </w:pPr>
      <w:r>
        <w:t xml:space="preserve">Kadivar, N., et al. (2021). Cultural Competence Training for Canadian Nurses: A Systematic Review. *Journal of Nursing Education*, 60(5), 301-312.</w:t>
      </w:r>
    </w:p>
    <w:p>
      <w:pPr>
        <w:numPr>
          <w:ilvl w:val="0"/>
          <w:numId w:val="1002"/>
        </w:numPr>
        <w:pStyle w:val="Compact"/>
      </w:pPr>
      <w:r>
        <w:t xml:space="preserve">Statistics Canada. (2021). *Toronto Census Metropolitan Area: Diversity and Immigrant Population*. Catalogue no. 98-404-X.</w:t>
      </w:r>
    </w:p>
    <w:p>
      <w:pPr>
        <w:numPr>
          <w:ilvl w:val="0"/>
          <w:numId w:val="1002"/>
        </w:numPr>
        <w:pStyle w:val="Compact"/>
      </w:pPr>
      <w:r>
        <w:t xml:space="preserve">Saha, S., et al. (2018). Patient-Centered Care and Health Outcomes in Diverse Populations: A Systematic Review. *Health Services Research*, 53(6), 3965-3978.</w:t>
      </w:r>
    </w:p>
    <w:p>
      <w:pPr>
        <w:numPr>
          <w:ilvl w:val="0"/>
          <w:numId w:val="1002"/>
        </w:numPr>
        <w:pStyle w:val="Compact"/>
      </w:pPr>
      <w:r>
        <w:t xml:space="preserve">Ontario Ministry of Health. (2023). *Report on Health Disparities in Toronto*. Toronto: Queen's Printer.</w:t>
      </w:r>
    </w:p>
    <w:p>
      <w:pPr>
        <w:pStyle w:val="FirstParagraph"/>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 Competence in Nursing Practice for Toronto's Diverse Communities</dc:title>
  <dc:creator/>
  <dc:language>en</dc:language>
  <cp:keywords/>
  <dcterms:created xsi:type="dcterms:W3CDTF">2026-05-01T05:20:35Z</dcterms:created>
  <dcterms:modified xsi:type="dcterms:W3CDTF">2026-05-01T05:20:35Z</dcterms:modified>
</cp:coreProperties>
</file>

<file path=docProps/custom.xml><?xml version="1.0" encoding="utf-8"?>
<Properties xmlns="http://schemas.openxmlformats.org/officeDocument/2006/custom-properties" xmlns:vt="http://schemas.openxmlformats.org/officeDocument/2006/docPropsVTypes"/>
</file>