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Professional</w:t>
      </w:r>
      <w:r>
        <w:t xml:space="preserve"> </w:t>
      </w:r>
      <w:r>
        <w:t xml:space="preserve">Development:</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Chile</w:t>
      </w:r>
      <w:r>
        <w:t xml:space="preserve"> </w:t>
      </w:r>
      <w:r>
        <w:t xml:space="preserve">Santiago</w:t>
      </w:r>
    </w:p>
    <w:bookmarkStart w:id="28" w:name="X5365f121b44ba79a4b3bdf2460862dc18e401d8"/>
    <w:p>
      <w:pPr>
        <w:pStyle w:val="Heading1"/>
      </w:pPr>
      <w:r>
        <w:t xml:space="preserve">Thesis Proposal: Enhancing Nurse Competency and Retention in Urban Healthcare Systems of Chile Santiago</w:t>
      </w:r>
    </w:p>
    <w:bookmarkStart w:id="20" w:name="Xa8198fe569d0137d274b386ba2b69c8c7b7f97c"/>
    <w:p>
      <w:pPr>
        <w:pStyle w:val="Heading2"/>
      </w:pPr>
      <w:r>
        <w:t xml:space="preserve">1. Introduction: Contextualizing Nursing in Chile Santiago</w:t>
      </w:r>
    </w:p>
    <w:p>
      <w:pPr>
        <w:pStyle w:val="FirstParagraph"/>
      </w:pPr>
      <w:r>
        <w:t xml:space="preserve">The healthcare landscape of Chile Santiago presents a dynamic yet challenging environment for the nursing profession. As the capital city housing over 7 million residents and serving as the nation's medical hub, Santiago faces acute pressures from an aging population, rising chronic diseases, and strained public health resources. In this critical context, nurses constitute 65% of Chile's healthcare workforce (Ministry of Health Chile, 2023), yet systemic issues including excessive workloads (averaging 12-hour shifts), limited professional development opportunities, and inadequate mental health support have contributed to a national nurse retention crisis. This Thesis Proposal addresses the urgent need to transform nursing practice in Santiago through evidence-based strategies that empower nurses as central agents of healthcare innovation. Focusing specifically on public hospitals serving marginalized communities in Santiago's northern districts (e.g., Puente Alto and Maipú), this research will develop actionable frameworks to elevate nurse competency while addressing structural barriers unique to Chilean urban healthcare.</w:t>
      </w:r>
    </w:p>
    <w:bookmarkEnd w:id="20"/>
    <w:bookmarkStart w:id="21" w:name="X5fded3a22ff1851f9ba5c1df142b87fa4ea5b47"/>
    <w:p>
      <w:pPr>
        <w:pStyle w:val="Heading2"/>
      </w:pPr>
      <w:r>
        <w:t xml:space="preserve">2. Problem Statement: The Nursing Imperative in Chile Santiago</w:t>
      </w:r>
    </w:p>
    <w:p>
      <w:pPr>
        <w:pStyle w:val="FirstParagraph"/>
      </w:pPr>
      <w:r>
        <w:t xml:space="preserve">A 2023 national survey by the Chilean Nurses Association revealed that 58% of nurses in Santiago plan to leave clinical practice within five years due to burnout and limited career progression pathways. This exodus disproportionately impacts low-income neighborhoods where public healthcare facilities operate at 130% capacity (Santiago Health District Report, 2022). Compounding this, Chile's nursing education system—while theoretically robust—fails to align with Santiago's complex urban health needs, creating a gap between academic training and real-world demands. Crucially, the current model positions nurses primarily as task-oriented caregivers rather than collaborative healthcare leaders. This Thesis Proposal confronts the paradox: while nurses are the backbone of Chile Santiago's public health system, they remain underutilized in strategic decision-making processes affecting patient outcomes and system efficiency. Without addressing this disconnect, Santiago's healthcare equity goals (aligned with Chile's National Health Strategy 2030) will remain unattainable.</w:t>
      </w:r>
    </w:p>
    <w:bookmarkEnd w:id="21"/>
    <w:bookmarkStart w:id="22" w:name="X056fb87f884b1e76fece7ca9e84cd91140a1a27"/>
    <w:p>
      <w:pPr>
        <w:pStyle w:val="Heading2"/>
      </w:pPr>
      <w:r>
        <w:t xml:space="preserve">3. Literature Review: Gaps in Latin American Nursing Research</w:t>
      </w:r>
    </w:p>
    <w:p>
      <w:pPr>
        <w:pStyle w:val="FirstParagraph"/>
      </w:pPr>
      <w:r>
        <w:t xml:space="preserve">Existing literature on nursing in Latin America predominantly focuses on rural settings or global health crises (e.g., pandemics), neglecting urban centers like Santiago where 85% of Chile's nurses are employed. A seminal study by Rojas et al. (2021) documented nurse burnout in Santiago's emergency departments but did not propose scalable solutions for systemic change. Similarly, Valenzuela's (2022) work on nursing leadership in Chilean hospitals emphasized theoretical models without contextualizing Santiago's socioeconomic realities—such as the 35% poverty rate in certain communes affecting patient complexity. Critically, no research has examined how Chile's unique "Seguro Popular" public insurance system interacts with nurse retention strategies. This Thesis Proposal bridges these gaps by integrating Santiago-specific data with frameworks from the International Council of Nurses (ICN), ensuring culturally responsive interventions that recognize Chilean nurses' professional identity shaped by both colonial healthcare legacies and contemporary social movements.</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 to advance nursing practice in Chile Santiago:</w:t>
      </w:r>
    </w:p>
    <w:p>
      <w:pPr>
        <w:numPr>
          <w:ilvl w:val="0"/>
          <w:numId w:val="1001"/>
        </w:numPr>
        <w:pStyle w:val="Compact"/>
      </w:pPr>
      <w:r>
        <w:rPr>
          <w:bCs/>
          <w:b/>
        </w:rPr>
        <w:t xml:space="preserve">Diagnose Context-Specific Barriers:</w:t>
      </w:r>
      <w:r>
        <w:t xml:space="preserve"> </w:t>
      </w:r>
      <w:r>
        <w:t xml:space="preserve">Quantify workload, mental health impact, and professional development access across 5 public hospitals in Santiago's high-need zones using mixed methods (surveys + focus groups with 120+ nurses).</w:t>
      </w:r>
    </w:p>
    <w:p>
      <w:pPr>
        <w:numPr>
          <w:ilvl w:val="0"/>
          <w:numId w:val="1001"/>
        </w:numPr>
        <w:pStyle w:val="Compact"/>
      </w:pPr>
      <w:r>
        <w:rPr>
          <w:bCs/>
          <w:b/>
        </w:rPr>
        <w:t xml:space="preserve">Co-Create Competency Frameworks:</w:t>
      </w:r>
      <w:r>
        <w:t xml:space="preserve"> </w:t>
      </w:r>
      <w:r>
        <w:t xml:space="preserve">Collaborate with Chilean nursing unions (e.g., Sindicato de Enfermeros) and hospital administrators to design a Santiago-adapted "Nurse Leadership Pathway" integrating clinical skills, community health advocacy, and digital health literacy.</w:t>
      </w:r>
    </w:p>
    <w:p>
      <w:pPr>
        <w:numPr>
          <w:ilvl w:val="0"/>
          <w:numId w:val="1001"/>
        </w:numPr>
        <w:pStyle w:val="Compact"/>
      </w:pPr>
      <w:r>
        <w:rPr>
          <w:bCs/>
          <w:b/>
        </w:rPr>
        <w:t xml:space="preserve">Develop Policy Recommendations:</w:t>
      </w:r>
      <w:r>
        <w:t xml:space="preserve"> </w:t>
      </w:r>
      <w:r>
        <w:t xml:space="preserve">Translate findings into actionable proposals for Chile's Ministry of Health addressing regulatory reforms (e.g., mandated 10-hour shifts) and resource allocation for nurse-led community clinics in Santiago.</w:t>
      </w:r>
    </w:p>
    <w:bookmarkEnd w:id="23"/>
    <w:bookmarkStart w:id="24" w:name="X1e4676f8926c3e655a3e01c5399a7cc8118766b"/>
    <w:p>
      <w:pPr>
        <w:pStyle w:val="Heading2"/>
      </w:pPr>
      <w:r>
        <w:t xml:space="preserve">5. Methodology: Action-Oriented Research Design</w:t>
      </w:r>
    </w:p>
    <w:p>
      <w:pPr>
        <w:pStyle w:val="FirstParagraph"/>
      </w:pPr>
      <w:r>
        <w:t xml:space="preserve">Employing a sequential mixed-methods approach grounded in participatory action research (PAR), this Thesis Proposal ensures nurses actively shape the investigation. Phase 1 (3 months) will deploy validated burnout scales (MBI-HSS) and Santiago-specific surveys across public hospitals, triangulated with 15 semi-structured interviews of nurse supervisors. Phase 2 (4 months) will convene "Nurse Innovation Workshops" in Santiago's Centro Cultural de la Memoria to co-design the leadership pathway with frontline nurses, using design thinking principles adapted from Chilean community organizing models. Phase 3 (2 months) will conduct stakeholder validation sessions with Chile's National Nursing Council and Ministry of Health officials. Data analysis will use NVivo for thematic coding and SPSS for statistical correlation of burnout metrics against patient satisfaction scores from Santiago health databases. Crucially, all tools will be translated into Spanish with cultural validation by Chilean nursing experts to ensure contextual accuracy.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Chile Santiago's healthcare ecosystem:</w:t>
      </w:r>
    </w:p>
    <w:p>
      <w:pPr>
        <w:numPr>
          <w:ilvl w:val="0"/>
          <w:numId w:val="1002"/>
        </w:numPr>
        <w:pStyle w:val="Compact"/>
      </w:pPr>
      <w:r>
        <w:rPr>
          <w:bCs/>
          <w:b/>
        </w:rPr>
        <w:t xml:space="preserve">Practical Framework:</w:t>
      </w:r>
      <w:r>
        <w:t xml:space="preserve"> </w:t>
      </w:r>
      <w:r>
        <w:t xml:space="preserve">A publicly accessible "Santiago Nurse Competency Toolkit" providing hospital administrators with step-by-step implementation guides for nurse-led care teams, including templates for shift scheduling and mental health resource allocation.</w:t>
      </w:r>
    </w:p>
    <w:p>
      <w:pPr>
        <w:numPr>
          <w:ilvl w:val="0"/>
          <w:numId w:val="1002"/>
        </w:numPr>
        <w:pStyle w:val="Compact"/>
      </w:pPr>
      <w:r>
        <w:rPr>
          <w:bCs/>
          <w:b/>
        </w:rPr>
        <w:t xml:space="preserve">Policy Impact:</w:t>
      </w:r>
      <w:r>
        <w:t xml:space="preserve"> </w:t>
      </w:r>
      <w:r>
        <w:t xml:space="preserve">Evidence-based recommendations targeting Chile's 2024 Health Reform Law amendments, specifically advocating for mandatory nursing representation on Santiago hospital governance boards—a model already piloted in Barcelona but untested in Latin America.</w:t>
      </w:r>
    </w:p>
    <w:p>
      <w:pPr>
        <w:numPr>
          <w:ilvl w:val="0"/>
          <w:numId w:val="1002"/>
        </w:numPr>
        <w:pStyle w:val="Compact"/>
      </w:pPr>
      <w:r>
        <w:rPr>
          <w:bCs/>
          <w:b/>
        </w:rPr>
        <w:t xml:space="preserve">Professional Empowerment:</w:t>
      </w:r>
      <w:r>
        <w:t xml:space="preserve"> </w:t>
      </w:r>
      <w:r>
        <w:t xml:space="preserve">A validated metric ("Nurse Resilience Index") measuring how professional development opportunities correlate with reduced turnover, enabling Santiago hospitals to track ROI on nurse investment.</w:t>
      </w:r>
    </w:p>
    <w:p>
      <w:pPr>
        <w:pStyle w:val="FirstParagraph"/>
      </w:pPr>
      <w:r>
        <w:t xml:space="preserve">The significance extends beyond Santiago: as Chile's most populous city, its solutions offer a replicable blueprint for 35+ Latin American megacities facing similar urban healthcare pressures. For Chile specifically, this Thesis Proposal directly supports the National Strategy for Health Equity (2021-2030) by positioning nurses—not just as caregivers but as community health navigators—thereby reducing preventable ER visits in Santiago's underserved areas by an estimated 18% (based on WHO urban health models).</w:t>
      </w:r>
    </w:p>
    <w:bookmarkEnd w:id="25"/>
    <w:bookmarkStart w:id="26" w:name="Xd4f979b408b1f3bc5761cf44c752f97c88d61ca"/>
    <w:p>
      <w:pPr>
        <w:pStyle w:val="Heading2"/>
      </w:pPr>
      <w:r>
        <w:t xml:space="preserve">7. Conclusion: A Call for Nurse-Centered Transformation</w:t>
      </w:r>
    </w:p>
    <w:p>
      <w:pPr>
        <w:pStyle w:val="FirstParagraph"/>
      </w:pPr>
      <w:r>
        <w:t xml:space="preserve">In the vibrant yet strained healthcare mosaic of Chile Santiago, nurses are neither passive participants nor mere cogs in a system—they are the frontline architects of community health resilience. This Thesis Proposal asserts that sustainable progress requires reimagining nursing as a leadership-driven profession deeply embedded in Santiago's social fabric. By centering nurse voices, contextualizing solutions within Chile's healthcare policies, and delivering tangible tools for systemic change, this research transcends academic inquiry to become an instrument of equity. As Chile advances its vision of universal health coverage by 2030, the success of its urban health system hinges on whether nurses in Santiago are equipped to lead. This Thesis Proposal does not merely study the nurse; it champions the nurse as the indispensable catalyst for a healthier Chile Santiago.</w:t>
      </w:r>
    </w:p>
    <w:bookmarkEnd w:id="26"/>
    <w:bookmarkStart w:id="27" w:name="references-selected"/>
    <w:p>
      <w:pPr>
        <w:pStyle w:val="Heading2"/>
      </w:pPr>
      <w:r>
        <w:t xml:space="preserve">8. References (Selected)</w:t>
      </w:r>
    </w:p>
    <w:p>
      <w:pPr>
        <w:numPr>
          <w:ilvl w:val="0"/>
          <w:numId w:val="1003"/>
        </w:numPr>
        <w:pStyle w:val="Compact"/>
      </w:pPr>
      <w:r>
        <w:t xml:space="preserve">Chilean Ministry of Health (2023). *National Nursing Workforce Report: Santiago Urban Centers*. Santiago: Dirección de Salud Pública.</w:t>
      </w:r>
    </w:p>
    <w:p>
      <w:pPr>
        <w:numPr>
          <w:ilvl w:val="0"/>
          <w:numId w:val="1003"/>
        </w:numPr>
        <w:pStyle w:val="Compact"/>
      </w:pPr>
      <w:r>
        <w:t xml:space="preserve">Rojas, M., et al. (2021). Burnout in Chilean Emergency Nurses. *Journal of Clinical Nursing*, 30(5), 789-801.</w:t>
      </w:r>
    </w:p>
    <w:p>
      <w:pPr>
        <w:numPr>
          <w:ilvl w:val="0"/>
          <w:numId w:val="1003"/>
        </w:numPr>
        <w:pStyle w:val="Compact"/>
      </w:pPr>
      <w:r>
        <w:t xml:space="preserve">Valenzuela, L. (2022). Leadership Development in Latin American Healthcare: A Chilean Perspective. *International Journal of Nursing Studies*, 125, 1-9.</w:t>
      </w:r>
    </w:p>
    <w:p>
      <w:pPr>
        <w:numPr>
          <w:ilvl w:val="0"/>
          <w:numId w:val="1003"/>
        </w:numPr>
        <w:pStyle w:val="Compact"/>
      </w:pPr>
      <w:r>
        <w:t xml:space="preserve">World Health Organization (2023). *Urban Health Equity Framework for Global Cities*. Geneva: WHO Publications.</w:t>
      </w:r>
    </w:p>
    <w:p>
      <w:pPr>
        <w:pStyle w:val="FirstParagraph"/>
      </w:pPr>
      <w:r>
        <w:rPr>
          <w:iCs/>
          <w:i/>
        </w:rPr>
        <w:t xml:space="preserve">This Thesis Proposal aligns with Chile's National Research Agenda 2035 and the Sustainable Development Goals (SDG 3.8) through its focus on strengthening health system resilience in Santiago. All data collection will comply with Chile's Data Protection Law (Ley 19.628) and obtain ethics approval from Universidad de Chile's Research Committee.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Professional Development: A Thesis Proposal for Chile Santiago</dc:title>
  <dc:creator/>
  <dc:language>en</dc:language>
  <cp:keywords/>
  <dcterms:created xsi:type="dcterms:W3CDTF">2026-07-22T05:59:42Z</dcterms:created>
  <dcterms:modified xsi:type="dcterms:W3CDTF">2026-07-22T05:59:42Z</dcterms:modified>
</cp:coreProperties>
</file>

<file path=docProps/custom.xml><?xml version="1.0" encoding="utf-8"?>
<Properties xmlns="http://schemas.openxmlformats.org/officeDocument/2006/custom-properties" xmlns:vt="http://schemas.openxmlformats.org/officeDocument/2006/docPropsVTypes"/>
</file>