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Berlin: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Germany's</w:t>
      </w:r>
      <w:r>
        <w:t xml:space="preserve"> </w:t>
      </w:r>
      <w:r>
        <w:t xml:space="preserve">Healthcare</w:t>
      </w:r>
      <w:r>
        <w:t xml:space="preserve"> </w:t>
      </w:r>
      <w:r>
        <w:t xml:space="preserve">System</w:t>
      </w:r>
    </w:p>
    <w:bookmarkStart w:id="27" w:name="X737f84c4d6431d67b9ab34d33f3327eabd33412"/>
    <w:p>
      <w:pPr>
        <w:pStyle w:val="Heading1"/>
      </w:pPr>
      <w:r>
        <w:t xml:space="preserve">Thesis Proposal: Enhancing Nursing Practice and Integration within Berlin's Healthcare Ecosystem in Germany</w:t>
      </w:r>
    </w:p>
    <w:bookmarkStart w:id="20" w:name="abstract"/>
    <w:p>
      <w:pPr>
        <w:pStyle w:val="Heading2"/>
      </w:pPr>
      <w:r>
        <w:t xml:space="preserve">Abstract</w:t>
      </w:r>
    </w:p>
    <w:p>
      <w:pPr>
        <w:pStyle w:val="FirstParagraph"/>
      </w:pPr>
      <w:r>
        <w:t xml:space="preserve">This thesis proposal addresses the critical challenges facing the nursing workforce within Berlin, Germany's capital city and a major healthcare hub. With Berlin experiencing significant demographic shifts, including an aging population and high migrant integration rates, the role of the Nurse has become increasingly complex. This research will investigate systemic barriers to effective nurse recruitment, retention, and professional integration within Berlin's diverse healthcare settings. The study aims to develop evidence-based recommendations to strengthen the nursing profession in Germany's most populous urban center. Utilizing mixed-methods approaches across multiple Berlin hospitals and care facilities, this work directly contributes to optimizing patient outcomes and workforce sustainability for the German healthcare system.</w:t>
      </w:r>
    </w:p>
    <w:bookmarkEnd w:id="20"/>
    <w:bookmarkStart w:id="21" w:name="X15ee22b6eaf5cc2d29f2207c7f9bbeb2f0d5b82"/>
    <w:p>
      <w:pPr>
        <w:pStyle w:val="Heading2"/>
      </w:pPr>
      <w:r>
        <w:t xml:space="preserve">1. Introduction: The Imperative of Nursing Excellence in Berlin, Germany</w:t>
      </w:r>
    </w:p>
    <w:p>
      <w:pPr>
        <w:pStyle w:val="FirstParagraph"/>
      </w:pPr>
      <w:r>
        <w:t xml:space="preserve">Berlin stands as a microcosm of Germany's evolving healthcare landscape. As the political and cultural heart of Germany, Berlin serves a population exceeding 3.7 million residents with diverse needs – from elderly citizens requiring long-term care to refugees and immigrants seeking essential health services. Within this dynamic environment, the Nurse is not merely a caregiver but a pivotal system navigator. The German healthcare system, renowned for its quality and accessibility (as established by laws like the Social Code Book V), relies fundamentally on a robust nursing workforce. However, Berlin specifically faces acute pressures: chronic nursing shortages (estimated at 12% in public hospitals per the German Nurses Association 2023 report), high turnover rates among foreign-trained Nurses, and systemic barriers to integrating internationally qualified nurses into Berlin's specific clinical workflows. This thesis proposal directly confronts these realities to advance understanding of the Nurse's role within Germany Berlin, aiming for tangible improvements in care delivery.</w:t>
      </w:r>
    </w:p>
    <w:bookmarkEnd w:id="21"/>
    <w:bookmarkStart w:id="22" w:name="Xa9691b0af7bb9e824d8e03b7108b5eb564b5850"/>
    <w:p>
      <w:pPr>
        <w:pStyle w:val="Heading2"/>
      </w:pPr>
      <w:r>
        <w:t xml:space="preserve">2. Problem Statement: Critical Gaps in Nursing Practice within Berlin</w:t>
      </w:r>
    </w:p>
    <w:p>
      <w:pPr>
        <w:pStyle w:val="FirstParagraph"/>
      </w:pPr>
      <w:r>
        <w:t xml:space="preserve">Despite Germany's strong healthcare infrastructure, Berlin exhibits specific vulnerabilities impacting the Nurse. Key challenges include:</w:t>
      </w:r>
    </w:p>
    <w:p>
      <w:pPr>
        <w:numPr>
          <w:ilvl w:val="0"/>
          <w:numId w:val="1001"/>
        </w:numPr>
        <w:pStyle w:val="Compact"/>
      </w:pPr>
      <w:r>
        <w:rPr>
          <w:bCs/>
          <w:b/>
        </w:rPr>
        <w:t xml:space="preserve">Cultural and Linguistic Integration:</w:t>
      </w:r>
      <w:r>
        <w:t xml:space="preserve"> </w:t>
      </w:r>
      <w:r>
        <w:t xml:space="preserve">A significant portion of Berlin's nursing staff (over 45% in some hospitals) are foreign-trained, yet language support and culturally competent integration programs remain inconsistent, hindering effective communication with patients from diverse backgrounds (e.g., Turkish, Syrian, Polish communities).</w:t>
      </w:r>
    </w:p>
    <w:p>
      <w:pPr>
        <w:numPr>
          <w:ilvl w:val="0"/>
          <w:numId w:val="1001"/>
        </w:numPr>
        <w:pStyle w:val="Compact"/>
      </w:pPr>
      <w:r>
        <w:rPr>
          <w:bCs/>
          <w:b/>
        </w:rPr>
        <w:t xml:space="preserve">Workload and Retention Crisis:</w:t>
      </w:r>
      <w:r>
        <w:t xml:space="preserve"> </w:t>
      </w:r>
      <w:r>
        <w:t xml:space="preserve">Berlin hospitals report unsustainable nurse-to-patient ratios during peak periods (e.g., flu season), directly correlating with increased burnout and turnover. The stress impacts not just the Nurse's well-being but also patient safety outcomes across the city.</w:t>
      </w:r>
    </w:p>
    <w:p>
      <w:pPr>
        <w:numPr>
          <w:ilvl w:val="0"/>
          <w:numId w:val="1001"/>
        </w:numPr>
        <w:pStyle w:val="Compact"/>
      </w:pPr>
      <w:r>
        <w:rPr>
          <w:bCs/>
          <w:b/>
        </w:rPr>
        <w:t xml:space="preserve">Regulatory Hurdles for International Nurses:</w:t>
      </w:r>
      <w:r>
        <w:t xml:space="preserve"> </w:t>
      </w:r>
      <w:r>
        <w:t xml:space="preserve">Navigating Germany's complex recognition processes for foreign nursing credentials creates delays and frustration, preventing qualified Nurses from contributing fully within Berlin's healthcare network, exacerbating local shortages.</w:t>
      </w:r>
    </w:p>
    <w:p>
      <w:pPr>
        <w:pStyle w:val="FirstParagraph"/>
      </w:pPr>
      <w:r>
        <w:t xml:space="preserve">These issues are not merely operational; they represent a threat to the quality of care delivered daily in Berlin clinics and hospitals, impacting Germany's overall healthcare reputation.</w:t>
      </w:r>
    </w:p>
    <w:bookmarkEnd w:id="22"/>
    <w:bookmarkStart w:id="23" w:name="research-objectives"/>
    <w:p>
      <w:pPr>
        <w:pStyle w:val="Heading2"/>
      </w:pPr>
      <w:r>
        <w:t xml:space="preserve">3. Research Objectives</w:t>
      </w:r>
    </w:p>
    <w:p>
      <w:pPr>
        <w:pStyle w:val="FirstParagraph"/>
      </w:pPr>
      <w:r>
        <w:t xml:space="preserve">This study proposes three primary objectives focused explicitly on Berlin, Germany:</w:t>
      </w:r>
    </w:p>
    <w:p>
      <w:pPr>
        <w:numPr>
          <w:ilvl w:val="0"/>
          <w:numId w:val="1002"/>
        </w:numPr>
        <w:pStyle w:val="Compact"/>
      </w:pPr>
      <w:r>
        <w:t xml:space="preserve">To comprehensively map the current integration pathways and challenges faced by international Nurses within Berlin's hospital and outpatient care systems.</w:t>
      </w:r>
    </w:p>
    <w:p>
      <w:pPr>
        <w:numPr>
          <w:ilvl w:val="0"/>
          <w:numId w:val="1002"/>
        </w:numPr>
        <w:pStyle w:val="Compact"/>
      </w:pPr>
      <w:r>
        <w:t xml:space="preserve">To evaluate the correlation between specific workplace factors (workload management, cultural competence training, mentorship programs) and nurse satisfaction/retention rates in Berlin healthcare facilities.</w:t>
      </w:r>
    </w:p>
    <w:p>
      <w:pPr>
        <w:numPr>
          <w:ilvl w:val="0"/>
          <w:numId w:val="1002"/>
        </w:numPr>
        <w:pStyle w:val="Compact"/>
      </w:pPr>
      <w:r>
        <w:t xml:space="preserve">To develop a practical, evidence-based framework for optimizing Nurse deployment and support strategies tailored to Berlin's unique demographic and institutional context within Germany.</w:t>
      </w:r>
    </w:p>
    <w:bookmarkEnd w:id="23"/>
    <w:bookmarkStart w:id="24" w:name="Xe3e31bbc65449459cf94a5af183847a1e4a9efe"/>
    <w:p>
      <w:pPr>
        <w:pStyle w:val="Heading2"/>
      </w:pPr>
      <w:r>
        <w:t xml:space="preserve">4. Methodology: A Berlin-Centric Research Approach</w:t>
      </w:r>
    </w:p>
    <w:p>
      <w:pPr>
        <w:pStyle w:val="FirstParagraph"/>
      </w:pPr>
      <w:r>
        <w:t xml:space="preserve">The research will employ a rigorous mixed-methods design, centered on Berlin as the primary case study:</w:t>
      </w:r>
    </w:p>
    <w:p>
      <w:pPr>
        <w:numPr>
          <w:ilvl w:val="0"/>
          <w:numId w:val="1003"/>
        </w:numPr>
        <w:pStyle w:val="Compact"/>
      </w:pPr>
      <w:r>
        <w:rPr>
          <w:bCs/>
          <w:b/>
        </w:rPr>
        <w:t xml:space="preserve">Quantitative Phase:</w:t>
      </w:r>
      <w:r>
        <w:t xml:space="preserve"> </w:t>
      </w:r>
      <w:r>
        <w:t xml:space="preserve">Survey of 300 registered Nurses (including both German-qualified and internationally trained) across 15 diverse healthcare institutions in Berlin (e.g., Charité, Vivantes Group, private clinics), analyzing workload metrics, retention rates, and perceived barriers.</w:t>
      </w:r>
    </w:p>
    <w:p>
      <w:pPr>
        <w:numPr>
          <w:ilvl w:val="0"/>
          <w:numId w:val="1003"/>
        </w:numPr>
        <w:pStyle w:val="Compact"/>
      </w:pPr>
      <w:r>
        <w:rPr>
          <w:bCs/>
          <w:b/>
        </w:rPr>
        <w:t xml:space="preserve">Qualitative Phase:</w:t>
      </w:r>
      <w:r>
        <w:t xml:space="preserve"> </w:t>
      </w:r>
      <w:r>
        <w:t xml:space="preserve">In-depth semi-structured interviews with 30 key stakeholders (Nurse managers, hospital administrators from Berlin facilities, integration agency representatives) to explore systemic challenges and potential solutions. Focus groups with international Nurses will provide nuanced insights into their daily experiences in Berlin.</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SPSS, focusing specifically on Berlin-specific variables like neighborhood demographics (e.g., high migrant density areas like Neukölln or Kreuzberg) influencing Nurse-patient dynamics.</w:t>
      </w:r>
    </w:p>
    <w:p>
      <w:pPr>
        <w:pStyle w:val="FirstParagraph"/>
      </w:pPr>
      <w:r>
        <w:t xml:space="preserve">Collaboration with the Berlin Health Authority (Gesundheitsamt Berlin) and the German Nurses Association (Deutscher Pflegerat) ensures methodological rigor and direct relevance to Germany's healthcare policy framework.</w:t>
      </w:r>
    </w:p>
    <w:bookmarkEnd w:id="24"/>
    <w:bookmarkStart w:id="25" w:name="expected-outcomes-and-significance"/>
    <w:p>
      <w:pPr>
        <w:pStyle w:val="Heading2"/>
      </w:pPr>
      <w:r>
        <w:t xml:space="preserve">5. Expected Outcomes and Significance</w:t>
      </w:r>
    </w:p>
    <w:p>
      <w:pPr>
        <w:pStyle w:val="FirstParagraph"/>
      </w:pPr>
      <w:r>
        <w:t xml:space="preserve">This thesis will generate significant practical value for the nursing profession within Germany Berlin:</w:t>
      </w:r>
    </w:p>
    <w:p>
      <w:pPr>
        <w:numPr>
          <w:ilvl w:val="0"/>
          <w:numId w:val="1004"/>
        </w:numPr>
        <w:pStyle w:val="Compact"/>
      </w:pPr>
      <w:r>
        <w:rPr>
          <w:bCs/>
          <w:b/>
        </w:rPr>
        <w:t xml:space="preserve">Policy Recommendations:</w:t>
      </w:r>
      <w:r>
        <w:t xml:space="preserve"> </w:t>
      </w:r>
      <w:r>
        <w:t xml:space="preserve">Concrete proposals for streamlining recognition processes, enhancing culturally responsive training modules specifically designed for Berlin's context, and advocating for revised nurse-to-patient ratio regulations applicable to Berlin hospitals.</w:t>
      </w:r>
    </w:p>
    <w:p>
      <w:pPr>
        <w:numPr>
          <w:ilvl w:val="0"/>
          <w:numId w:val="1004"/>
        </w:numPr>
        <w:pStyle w:val="Compact"/>
      </w:pPr>
      <w:r>
        <w:rPr>
          <w:bCs/>
          <w:b/>
        </w:rPr>
        <w:t xml:space="preserve">Implementation Framework:</w:t>
      </w:r>
      <w:r>
        <w:t xml:space="preserve"> </w:t>
      </w:r>
      <w:r>
        <w:t xml:space="preserve">A validated toolkit for Berlin healthcare managers to improve Nurse integration and retention, addressing the unique needs of both the workforce and patient populations.</w:t>
      </w:r>
    </w:p>
    <w:p>
      <w:pPr>
        <w:numPr>
          <w:ilvl w:val="0"/>
          <w:numId w:val="1004"/>
        </w:numPr>
        <w:pStyle w:val="Compact"/>
      </w:pPr>
      <w:r>
        <w:rPr>
          <w:bCs/>
          <w:b/>
        </w:rPr>
        <w:t xml:space="preserve">Academic Contribution:</w:t>
      </w:r>
      <w:r>
        <w:t xml:space="preserve"> </w:t>
      </w:r>
      <w:r>
        <w:t xml:space="preserve">Filling a critical gap in literature focusing on urban nursing dynamics in Germany. This work will provide a replicable model for other German cities facing similar demographic pressures.</w:t>
      </w:r>
    </w:p>
    <w:p>
      <w:pPr>
        <w:pStyle w:val="FirstParagraph"/>
      </w:pPr>
      <w:r>
        <w:t xml:space="preserve">The ultimate significance lies in strengthening Berlin's capacity as a leader in healthcare innovation within Germany, ensuring that the Nurse, as the backbone of patient care, can operate effectively and compassionately across all communities within the city.</w:t>
      </w:r>
    </w:p>
    <w:bookmarkEnd w:id="25"/>
    <w:bookmarkStart w:id="26" w:name="conclusion"/>
    <w:p>
      <w:pPr>
        <w:pStyle w:val="Heading2"/>
      </w:pPr>
      <w:r>
        <w:t xml:space="preserve">6. Conclusion</w:t>
      </w:r>
    </w:p>
    <w:p>
      <w:pPr>
        <w:pStyle w:val="FirstParagraph"/>
      </w:pPr>
      <w:r>
        <w:t xml:space="preserve">The future resilience of Germany's healthcare system is intrinsically linked to the vitality of its nursing workforce in key urban centers like Berlin. This Thesis Proposal outlines a necessary investigation into the specific pressures and opportunities facing Nurses in Berlin, Germany. By centering the research on Berlin's unique sociodemographic realities and systemic structures, this study moves beyond generic analyses to deliver actionable insights for policymakers, healthcare administrators, and nurses themselves. Successfully navigating these challenges will not only improve patient care within Berlin but also serve as a vital blueprint for sustaining high-quality nursing practice throughout Germany. The proposed research directly addresses the imperative: empowering the Nurse to thrive in Berlin is fundamental to securing the health and well-being of all Berliners within Germany's healthcare framework.</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Integration and Challenges in Berlin: A Thesis Proposal for Germany's Healthcare System</dc:title>
  <dc:creator/>
  <dc:language>en</dc:language>
  <cp:keywords/>
  <dcterms:created xsi:type="dcterms:W3CDTF">2026-04-29T12:51:41Z</dcterms:created>
  <dcterms:modified xsi:type="dcterms:W3CDTF">2026-04-29T12:51:41Z</dcterms:modified>
</cp:coreProperties>
</file>

<file path=docProps/custom.xml><?xml version="1.0" encoding="utf-8"?>
<Properties xmlns="http://schemas.openxmlformats.org/officeDocument/2006/custom-properties" xmlns:vt="http://schemas.openxmlformats.org/officeDocument/2006/docPropsVTypes"/>
</file>