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Nursing</w:t>
      </w:r>
      <w:r>
        <w:t xml:space="preserve"> </w:t>
      </w:r>
      <w:r>
        <w:t xml:space="preserve">Practice</w:t>
      </w:r>
      <w:r>
        <w:t xml:space="preserve"> </w:t>
      </w:r>
      <w:r>
        <w:t xml:space="preserve">in</w:t>
      </w:r>
      <w:r>
        <w:t xml:space="preserve"> </w:t>
      </w:r>
      <w:r>
        <w:t xml:space="preserve">Urban</w:t>
      </w:r>
      <w:r>
        <w:t xml:space="preserve"> </w:t>
      </w:r>
      <w:r>
        <w:t xml:space="preserve">Healthcare</w:t>
      </w:r>
      <w:r>
        <w:t xml:space="preserve"> </w:t>
      </w:r>
      <w:r>
        <w:t xml:space="preserve">Settings:</w:t>
      </w:r>
      <w:r>
        <w:t xml:space="preserve"> </w:t>
      </w:r>
      <w:r>
        <w:t xml:space="preserve">A</w:t>
      </w:r>
      <w:r>
        <w:t xml:space="preserve"> </w:t>
      </w:r>
      <w:r>
        <w:t xml:space="preserve">Focus</w:t>
      </w:r>
      <w:r>
        <w:t xml:space="preserve"> </w:t>
      </w:r>
      <w:r>
        <w:t xml:space="preserve">on</w:t>
      </w:r>
      <w:r>
        <w:t xml:space="preserve"> </w:t>
      </w:r>
      <w:r>
        <w:t xml:space="preserve">Milan,</w:t>
      </w:r>
      <w:r>
        <w:t xml:space="preserve"> </w:t>
      </w:r>
      <w:r>
        <w:t xml:space="preserve">Italy</w:t>
      </w:r>
    </w:p>
    <w:bookmarkStart w:id="28" w:name="Xff562686087915846bd4eb4de098ce4e2549958"/>
    <w:p>
      <w:pPr>
        <w:pStyle w:val="Heading1"/>
      </w:pPr>
      <w:r>
        <w:t xml:space="preserve">Thesis Proposal: Enhancing Patient-Centered Care Through Cultural Competency Training for Nurses in Milan, Italy</w:t>
      </w:r>
    </w:p>
    <w:bookmarkStart w:id="20" w:name="introduction"/>
    <w:p>
      <w:pPr>
        <w:pStyle w:val="Heading2"/>
      </w:pPr>
      <w:r>
        <w:t xml:space="preserve">Introduction</w:t>
      </w:r>
    </w:p>
    <w:p>
      <w:pPr>
        <w:pStyle w:val="FirstParagraph"/>
      </w:pPr>
      <w:r>
        <w:t xml:space="preserve">The healthcare landscape in</w:t>
      </w:r>
      <w:r>
        <w:t xml:space="preserve"> </w:t>
      </w:r>
      <w:r>
        <w:rPr>
          <w:bCs/>
          <w:b/>
        </w:rPr>
        <w:t xml:space="preserve">Italy Milan</w:t>
      </w:r>
      <w:r>
        <w:t xml:space="preserve"> </w:t>
      </w:r>
      <w:r>
        <w:t xml:space="preserve">presents unique challenges due to its status as a cosmopolitan metropolis with rapidly diversifying demographics. As one of Europe's most dynamic cities, Milan attracts significant international migration, resulting in a complex patient population with diverse cultural backgrounds, languages, and health beliefs. This demographic shift places unprecedented demands on the</w:t>
      </w:r>
      <w:r>
        <w:t xml:space="preserve"> </w:t>
      </w:r>
      <w:r>
        <w:rPr>
          <w:bCs/>
          <w:b/>
        </w:rPr>
        <w:t xml:space="preserve">Nurse</w:t>
      </w:r>
      <w:r>
        <w:t xml:space="preserve"> </w:t>
      </w:r>
      <w:r>
        <w:t xml:space="preserve">workforce within Milan's healthcare institutions. The current thesis proposal addresses a critical gap in nursing education and practice specifically tailored to the urban context of</w:t>
      </w:r>
      <w:r>
        <w:t xml:space="preserve"> </w:t>
      </w:r>
      <w:r>
        <w:rPr>
          <w:bCs/>
          <w:b/>
        </w:rPr>
        <w:t xml:space="preserve">Italy Milan</w:t>
      </w:r>
      <w:r>
        <w:t xml:space="preserve">, where cultural misunderstandings contribute to healthcare disparities, reduced patient satisfaction, and suboptimal clinical outcomes. This research seeks to develop a culturally competent care framework that empowers nurses to deliver equitable, effective treatment in Milan's multicultural settings.</w:t>
      </w:r>
    </w:p>
    <w:bookmarkEnd w:id="20"/>
    <w:bookmarkStart w:id="21" w:name="problem-statement"/>
    <w:p>
      <w:pPr>
        <w:pStyle w:val="Heading2"/>
      </w:pPr>
      <w:r>
        <w:t xml:space="preserve">Problem Statement</w:t>
      </w:r>
    </w:p>
    <w:p>
      <w:pPr>
        <w:pStyle w:val="FirstParagraph"/>
      </w:pPr>
      <w:r>
        <w:t xml:space="preserve">Recent data from the Lombardy Regional Health Authority (ASL Milano) indicates that 34% of patients in Milan's public hospitals originate from immigrant communities, yet only 17% of nursing staff report formal cultural competency training. This discrepancy manifests in tangible consequences: higher rates of medication non-adherence among non-Italian-speaking patients (28% vs. 12% for native speakers), longer hospital stays for culturally underserved groups, and elevated patient complaint rates related to communication barriers. In</w:t>
      </w:r>
      <w:r>
        <w:t xml:space="preserve"> </w:t>
      </w:r>
      <w:r>
        <w:rPr>
          <w:bCs/>
          <w:b/>
        </w:rPr>
        <w:t xml:space="preserve">Italy Milan</w:t>
      </w:r>
      <w:r>
        <w:t xml:space="preserve">, where the nursing profession faces chronic understaffing (with a nurse-to-patient ratio of 1:8 in acute care vs. the recommended 1:4), these challenges are amplified. The existing Italian nursing curricula, while comprehensive in clinical skills, lack targeted modules addressing urban healthcare complexities specific to Milan's immigrant population. This gap represents a critical vulnerability in the city's healthcare system as it struggles to meet both national quality standards and evolving demographic realities.</w:t>
      </w:r>
    </w:p>
    <w:bookmarkEnd w:id="21"/>
    <w:bookmarkStart w:id="22" w:name="research-objectives"/>
    <w:p>
      <w:pPr>
        <w:pStyle w:val="Heading2"/>
      </w:pPr>
      <w:r>
        <w:t xml:space="preserve">Research Objectives</w:t>
      </w:r>
    </w:p>
    <w:p>
      <w:pPr>
        <w:numPr>
          <w:ilvl w:val="0"/>
          <w:numId w:val="1001"/>
        </w:numPr>
        <w:pStyle w:val="Compact"/>
      </w:pPr>
      <w:r>
        <w:t xml:space="preserve">To evaluate the current state of cultural competency among nurses working in Milan's public hospitals through structured interviews with 150 nursing professionals across diverse specialties.</w:t>
      </w:r>
    </w:p>
    <w:p>
      <w:pPr>
        <w:numPr>
          <w:ilvl w:val="0"/>
          <w:numId w:val="1001"/>
        </w:numPr>
        <w:pStyle w:val="Compact"/>
      </w:pPr>
      <w:r>
        <w:t xml:space="preserve">To identify specific communication barriers, knowledge gaps, and resource constraints faced by nurses when caring for patients from Sub-Saharan Africa, Eastern Europe, and South Asia—three major immigrant groups in</w:t>
      </w:r>
      <w:r>
        <w:t xml:space="preserve"> </w:t>
      </w:r>
      <w:r>
        <w:rPr>
          <w:bCs/>
          <w:b/>
        </w:rPr>
        <w:t xml:space="preserve">Italy Milan</w:t>
      </w:r>
      <w:r>
        <w:t xml:space="preserve">.</w:t>
      </w:r>
    </w:p>
    <w:p>
      <w:pPr>
        <w:numPr>
          <w:ilvl w:val="0"/>
          <w:numId w:val="1001"/>
        </w:numPr>
        <w:pStyle w:val="Compact"/>
      </w:pPr>
      <w:r>
        <w:t xml:space="preserve">To co-develop a culturally responsive care protocol with Milan-based nursing educators and community health representatives that integrates linguistic support systems, cultural assessment tools, and trauma-informed approaches.</w:t>
      </w:r>
    </w:p>
    <w:p>
      <w:pPr>
        <w:numPr>
          <w:ilvl w:val="0"/>
          <w:numId w:val="1001"/>
        </w:numPr>
        <w:pStyle w:val="Compact"/>
      </w:pPr>
      <w:r>
        <w:t xml:space="preserve">To measure the potential impact of this protocol on patient satisfaction scores and clinical outcomes through a pilot implementation in two Milanese healthcare facilities.</w:t>
      </w:r>
    </w:p>
    <w:bookmarkEnd w:id="22"/>
    <w:bookmarkStart w:id="23" w:name="literature-review-key-gaps"/>
    <w:p>
      <w:pPr>
        <w:pStyle w:val="Heading2"/>
      </w:pPr>
      <w:r>
        <w:t xml:space="preserve">Literature Review (Key Gaps)</w:t>
      </w:r>
    </w:p>
    <w:p>
      <w:pPr>
        <w:pStyle w:val="FirstParagraph"/>
      </w:pPr>
      <w:r>
        <w:t xml:space="preserve">While extensive literature exists on cultural competency in nursing globally, most studies focus on North American or UK contexts. Research specific to Italy remains sparse—only three peer-reviewed articles directly address nurse-patient communication in Italian urban settings since 2018. Notably, a 2022 study in the *Journal of Transcultural Nursing* documented significant communication breakdowns between Milanese nurses and refugee patients but offered no context-specific solutions. This proposal bridges this critical gap by centering the</w:t>
      </w:r>
      <w:r>
        <w:t xml:space="preserve"> </w:t>
      </w:r>
      <w:r>
        <w:rPr>
          <w:bCs/>
          <w:b/>
        </w:rPr>
        <w:t xml:space="preserve">Nurse</w:t>
      </w:r>
      <w:r>
        <w:t xml:space="preserve"> </w:t>
      </w:r>
      <w:r>
        <w:t xml:space="preserve">experience within Milan's unique socio-cultural ecosystem. It builds on Italy's National Healthcare Plan 2023-2025, which prioritizes "equitable access to care for migrant populations," but lacks practical implementation frameworks for frontline nursing staff.</w:t>
      </w:r>
    </w:p>
    <w:bookmarkEnd w:id="23"/>
    <w:bookmarkStart w:id="24" w:name="methodology"/>
    <w:p>
      <w:pPr>
        <w:pStyle w:val="Heading2"/>
      </w:pPr>
      <w:r>
        <w:t xml:space="preserve">Methodology</w:t>
      </w:r>
    </w:p>
    <w:p>
      <w:pPr>
        <w:pStyle w:val="FirstParagraph"/>
      </w:pPr>
      <w:r>
        <w:t xml:space="preserve">This mixed-methods study will employ a sequential explanatory design over 18 months. Phase 1 (6 months) involves qualitative analysis: semi-structured interviews with nurses from Ospedale Maggiore Policlinico and San Paolo Hospital in Milan, alongside focus groups with community health workers from NGOs like Caritas Milano. Phase 2 (9 months) implements a participatory action research model: co-designing the cultural competency toolkit with nurse educators at Università degli Studi di Milano's School of Nursing. The toolkit will include:</w:t>
      </w:r>
    </w:p>
    <w:p>
      <w:pPr>
        <w:numPr>
          <w:ilvl w:val="0"/>
          <w:numId w:val="1002"/>
        </w:numPr>
        <w:pStyle w:val="Compact"/>
      </w:pPr>
      <w:r>
        <w:t xml:space="preserve">A standardized cultural assessment checklist for Milan's immigrant cohorts</w:t>
      </w:r>
    </w:p>
    <w:p>
      <w:pPr>
        <w:numPr>
          <w:ilvl w:val="0"/>
          <w:numId w:val="1002"/>
        </w:numPr>
        <w:pStyle w:val="Compact"/>
      </w:pPr>
      <w:r>
        <w:t xml:space="preserve">Role-play scenarios based on real Milanese patient cases</w:t>
      </w:r>
    </w:p>
    <w:p>
      <w:pPr>
        <w:numPr>
          <w:ilvl w:val="0"/>
          <w:numId w:val="1002"/>
        </w:numPr>
        <w:pStyle w:val="Compact"/>
      </w:pPr>
      <w:r>
        <w:t xml:space="preserve">Integration pathways for multilingual digital health resources (e.g., Italian-English-Somali medical glossaries)</w:t>
      </w:r>
    </w:p>
    <w:p>
      <w:pPr>
        <w:pStyle w:val="FirstParagraph"/>
      </w:pPr>
      <w:r>
        <w:t xml:space="preserve">Phase 3 (3 months) evaluates the pilot program through pre-/post-intervention surveys with 200 patients and nurse performance metrics. Data analysis will use NVivo for qualitative themes and SPSS for quantitative outcomes, adhering to Italian Ministry of Health ethical guidelines.</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nursing practice in Milan. The primary deliverable—a validated cultural competency framework—will directly support the professional development of every nurse working across</w:t>
      </w:r>
      <w:r>
        <w:t xml:space="preserve"> </w:t>
      </w:r>
      <w:r>
        <w:rPr>
          <w:bCs/>
          <w:b/>
        </w:rPr>
        <w:t xml:space="preserve">Italy Milan</w:t>
      </w:r>
      <w:r>
        <w:t xml:space="preserve">'s healthcare network. Expected results include:</w:t>
      </w:r>
    </w:p>
    <w:p>
      <w:pPr>
        <w:numPr>
          <w:ilvl w:val="0"/>
          <w:numId w:val="1003"/>
        </w:numPr>
        <w:pStyle w:val="Compact"/>
      </w:pPr>
      <w:r>
        <w:t xml:space="preserve">A 25% improvement in patient satisfaction scores among immigrant populations within pilot facilities</w:t>
      </w:r>
    </w:p>
    <w:p>
      <w:pPr>
        <w:numPr>
          <w:ilvl w:val="0"/>
          <w:numId w:val="1003"/>
        </w:numPr>
        <w:pStyle w:val="Compact"/>
      </w:pPr>
      <w:r>
        <w:t xml:space="preserve">Reduction in preventable readmissions linked to communication errors by 18%</w:t>
      </w:r>
    </w:p>
    <w:p>
      <w:pPr>
        <w:numPr>
          <w:ilvl w:val="0"/>
          <w:numId w:val="1003"/>
        </w:numPr>
        <w:pStyle w:val="Compact"/>
      </w:pPr>
      <w:r>
        <w:t xml:space="preserve">A scalable training module for Milan's nursing schools, addressing the national shortage of culturally skilled practitioners</w:t>
      </w:r>
    </w:p>
    <w:p>
      <w:pPr>
        <w:pStyle w:val="FirstParagraph"/>
      </w:pPr>
      <w:r>
        <w:t xml:space="preserve">Beyond immediate clinical benefits, this work aligns with Italy's strategic goals under the European Health Union. By positioning Milan as a model for urban healthcare innovation, the thesis will provide evidence to influence national nursing education policies. Most significantly, it empowers nurses—not just as clinical caregivers but as cultural brokers who can navigate Milan's complex social fabric to deliver truly person-centered care.</w:t>
      </w:r>
    </w:p>
    <w:bookmarkEnd w:id="25"/>
    <w:bookmarkStart w:id="26" w:name="timeline"/>
    <w:p>
      <w:pPr>
        <w:pStyle w:val="Heading2"/>
      </w:pPr>
      <w:r>
        <w:t xml:space="preserve">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ethical approval (Milan University)</w:t>
      </w:r>
    </w:p>
    <w:p>
      <w:pPr>
        <w:pStyle w:val="BodyText"/>
      </w:pPr>
      <w:r>
        <w:t xml:space="preserve">4-6</w:t>
      </w:r>
    </w:p>
    <w:p>
      <w:pPr>
        <w:pStyle w:val="BodyText"/>
      </w:pPr>
      <w:r>
        <w:t xml:space="preserve">Nurse recruitment; Qualitative data collection in Milan hospitals</w:t>
      </w:r>
    </w:p>
    <w:p>
      <w:pPr>
        <w:pStyle w:val="BodyText"/>
      </w:pPr>
      <w:r>
        <w:t xml:space="preserve">7-9</w:t>
      </w:r>
    </w:p>
    <w:p>
      <w:pPr>
        <w:pStyle w:val="BodyText"/>
      </w:pPr>
      <w:r>
        <w:t xml:space="preserve">Co-design workshop with nurses, educators, and NGO partners at Ospedale San Carlo Borromeo</w:t>
      </w:r>
    </w:p>
    <w:p>
      <w:pPr>
        <w:pStyle w:val="BodyText"/>
      </w:pPr>
      <w:r>
        <w:t xml:space="preserve">10-12</w:t>
      </w:r>
    </w:p>
    <w:p>
      <w:pPr>
        <w:pStyle w:val="BodyText"/>
      </w:pPr>
      <w:r>
        <w:t xml:space="preserve">Pilot implementation of toolkit in two Milan facilities; Baseline data collection</w:t>
      </w:r>
    </w:p>
    <w:p>
      <w:pPr>
        <w:pStyle w:val="BodyText"/>
      </w:pPr>
      <w:r>
        <w:t xml:space="preserve">13-15</w:t>
      </w:r>
    </w:p>
    <w:p>
      <w:pPr>
        <w:pStyle w:val="BodyText"/>
      </w:pPr>
      <w:r>
        <w:t xml:space="preserve">Data analysis; Refinement of protocol based on nurse feedback</w:t>
      </w:r>
    </w:p>
    <w:p>
      <w:pPr>
        <w:pStyle w:val="BodyText"/>
      </w:pPr>
      <w:r>
        <w:t xml:space="preserve">16-18</w:t>
      </w:r>
    </w:p>
    <w:p>
      <w:pPr>
        <w:pStyle w:val="BodyText"/>
      </w:pPr>
      <w:r>
        <w:t xml:space="preserve">Final evaluation; Thesis writing and submission to Università degli Studi di Milano</w:t>
      </w:r>
    </w:p>
    <w:bookmarkEnd w:id="26"/>
    <w:bookmarkStart w:id="27" w:name="Xab544415e709b87104a93cdd555da3a74517300"/>
    <w:p>
      <w:pPr>
        <w:pStyle w:val="Heading2"/>
      </w:pPr>
      <w:r>
        <w:t xml:space="preserve">Conclusion: The Imperative for Milan-Specific Nursing Innovation</w:t>
      </w:r>
    </w:p>
    <w:p>
      <w:pPr>
        <w:pStyle w:val="FirstParagraph"/>
      </w:pPr>
      <w:r>
        <w:t xml:space="preserve">The role of the modern</w:t>
      </w:r>
      <w:r>
        <w:t xml:space="preserve"> </w:t>
      </w:r>
      <w:r>
        <w:rPr>
          <w:bCs/>
          <w:b/>
        </w:rPr>
        <w:t xml:space="preserve">Nurse</w:t>
      </w:r>
      <w:r>
        <w:t xml:space="preserve"> </w:t>
      </w:r>
      <w:r>
        <w:t xml:space="preserve">in</w:t>
      </w:r>
      <w:r>
        <w:t xml:space="preserve"> </w:t>
      </w:r>
      <w:r>
        <w:rPr>
          <w:bCs/>
          <w:b/>
        </w:rPr>
        <w:t xml:space="preserve">Italy Milan</w:t>
      </w:r>
      <w:r>
        <w:t xml:space="preserve"> </w:t>
      </w:r>
      <w:r>
        <w:t xml:space="preserve">transcends traditional clinical duties to encompass cultural navigation, community advocacy, and system adaptation. This thesis proposal responds to an urgent need: without contextually grounded interventions, Milan's healthcare system risks perpetuating inequities as its population grows more diverse. By centering the nurse's voice and operational realities in our research design—rather than imposing foreign models—we ensure this work will be immediately applicable to every nurse working across Milan's hospitals, clinics, and community centers. The culmination of this</w:t>
      </w:r>
      <w:r>
        <w:t xml:space="preserve"> </w:t>
      </w:r>
      <w:r>
        <w:rPr>
          <w:bCs/>
          <w:b/>
        </w:rPr>
        <w:t xml:space="preserve">Thesis Proposal</w:t>
      </w:r>
      <w:r>
        <w:t xml:space="preserve"> </w:t>
      </w:r>
      <w:r>
        <w:t xml:space="preserve">will not merely be an academic document but a practical catalyst for elevating nursing excellence in one of Europe's most vibrant cities. In doing so, it honors the core Italian nursing ethos of *cura*—care that is both compassionate and profoundly human—in a way uniquely suited to Milan's urban heartbeat.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Nursing Practice in Urban Healthcare Settings: A Focus on Milan, Italy</dc:title>
  <dc:creator/>
  <dc:language>en</dc:language>
  <cp:keywords/>
  <dcterms:created xsi:type="dcterms:W3CDTF">2026-07-22T12:08:02Z</dcterms:created>
  <dcterms:modified xsi:type="dcterms:W3CDTF">2026-07-22T12:08:02Z</dcterms:modified>
</cp:coreProperties>
</file>

<file path=docProps/custom.xml><?xml version="1.0" encoding="utf-8"?>
<Properties xmlns="http://schemas.openxmlformats.org/officeDocument/2006/custom-properties" xmlns:vt="http://schemas.openxmlformats.org/officeDocument/2006/docPropsVTypes"/>
</file>