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Kyoto:</w:t>
      </w:r>
      <w:r>
        <w:t xml:space="preserve"> </w:t>
      </w:r>
      <w:r>
        <w:t xml:space="preserve">A</w:t>
      </w:r>
      <w:r>
        <w:t xml:space="preserve"> </w:t>
      </w:r>
      <w:r>
        <w:t xml:space="preserve">Thesis</w:t>
      </w:r>
      <w:r>
        <w:t xml:space="preserve"> </w:t>
      </w:r>
      <w:r>
        <w:t xml:space="preserve">Proposal</w:t>
      </w:r>
    </w:p>
    <w:bookmarkStart w:id="29" w:name="X226202fa50b8e53c0c7be08ffa5b7af54c8f287"/>
    <w:p>
      <w:pPr>
        <w:pStyle w:val="Heading1"/>
      </w:pPr>
      <w:r>
        <w:t xml:space="preserve">Thesis Proposal: Advancing Holistic Nursing Practices for an Aging Population in Japan Kyoto</w:t>
      </w:r>
    </w:p>
    <w:bookmarkStart w:id="20" w:name="introduction-and-context"/>
    <w:p>
      <w:pPr>
        <w:pStyle w:val="Heading2"/>
      </w:pPr>
      <w:r>
        <w:t xml:space="preserve">Introduction and Context</w:t>
      </w:r>
    </w:p>
    <w:p>
      <w:pPr>
        <w:pStyle w:val="FirstParagraph"/>
      </w:pPr>
      <w:r>
        <w:t xml:space="preserve">The rapidly aging demographic landscape of Japan presents unprecedented challenges to healthcare systems nationwide, with Kyoto Prefecture serving as a critical microcosm of this national crisis. As the ancient capital renowned for its cultural heritage and dense elderly population, Kyoto faces acute pressures on its nursing workforce. According to the Japanese Ministry of Health, Labour and Welfare (2023), 38% of Kyoto's residents are aged 65 or older—exceeding Japan's national average by 10 percentage points. This demographic shift demands innovative approaches to nursing care that respect Kyoto's unique cultural context while addressing modern healthcare needs. The proposed</w:t>
      </w:r>
      <w:r>
        <w:t xml:space="preserve"> </w:t>
      </w:r>
      <w:r>
        <w:rPr>
          <w:iCs/>
          <w:i/>
        </w:rPr>
        <w:t xml:space="preserve">Thesis Proposal</w:t>
      </w:r>
      <w:r>
        <w:t xml:space="preserve"> </w:t>
      </w:r>
      <w:r>
        <w:t xml:space="preserve">directly confronts this reality through an in-depth examination of how contemporary</w:t>
      </w:r>
      <w:r>
        <w:t xml:space="preserve"> </w:t>
      </w:r>
      <w:r>
        <w:rPr>
          <w:iCs/>
          <w:i/>
        </w:rPr>
        <w:t xml:space="preserve">Nurse</w:t>
      </w:r>
      <w:r>
        <w:t xml:space="preserve"> </w:t>
      </w:r>
      <w:r>
        <w:t xml:space="preserve">professionals navigate the intersection of traditional Japanese values and evidence-based clinical practice within Kyoto's healthcare ecosystem.</w:t>
      </w:r>
    </w:p>
    <w:bookmarkEnd w:id="20"/>
    <w:bookmarkStart w:id="21" w:name="purpose-and-significance"/>
    <w:p>
      <w:pPr>
        <w:pStyle w:val="Heading2"/>
      </w:pPr>
      <w:r>
        <w:t xml:space="preserve">Purpose and Significance</w:t>
      </w:r>
    </w:p>
    <w:p>
      <w:pPr>
        <w:pStyle w:val="FirstParagraph"/>
      </w:pPr>
      <w:r>
        <w:t xml:space="preserve">This research aims to develop a culturally responsive nursing framework specifically tailored for Kyoto's aging community. Unlike previous studies focusing on Tokyo or Osaka, this</w:t>
      </w:r>
      <w:r>
        <w:t xml:space="preserve"> </w:t>
      </w:r>
      <w:r>
        <w:rPr>
          <w:iCs/>
          <w:i/>
        </w:rPr>
        <w:t xml:space="preserve">Thesis Proposal</w:t>
      </w:r>
      <w:r>
        <w:t xml:space="preserve"> </w:t>
      </w:r>
      <w:r>
        <w:t xml:space="preserve">prioritizes Kyoto's distinct socio-cultural environment—where concepts like *wa* (harmony), *ikigai* (purpose in life), and integration of traditional medicine remain deeply embedded in elder care preferences. The significance lies in addressing a critical gap: while Japan's nursing shortage affects all regions, Kyoto's unique historical urban fabric (with narrow alleys, historic homes, and high tourist density) creates specialized challenges for home healthcare delivery that have been overlooked in national policy discussions.</w:t>
      </w:r>
    </w:p>
    <w:bookmarkEnd w:id="21"/>
    <w:bookmarkStart w:id="22" w:name="X731d0e464e245c058e5ba5d5e94d16e2b2796bf"/>
    <w:p>
      <w:pPr>
        <w:pStyle w:val="Heading2"/>
      </w:pPr>
      <w:r>
        <w:t xml:space="preserve">Literature Review: Current Gaps in Kyoto Nursing Research</w:t>
      </w:r>
    </w:p>
    <w:p>
      <w:pPr>
        <w:pStyle w:val="FirstParagraph"/>
      </w:pPr>
      <w:r>
        <w:t xml:space="preserve">Existing literature predominantly examines nursing through a metropolitan lens. Studies by Tanaka (2021) on Tokyo's acute care hospitals and Sato (2022) on rural Okayama highlight staffing crises but fail to contextualize Kyoto's dual identity as both ancient cultural hub and modern healthcare center. Crucially, no research has analyzed how Kyoto-based</w:t>
      </w:r>
      <w:r>
        <w:t xml:space="preserve"> </w:t>
      </w:r>
      <w:r>
        <w:rPr>
          <w:iCs/>
          <w:i/>
        </w:rPr>
        <w:t xml:space="preserve">Nurse</w:t>
      </w:r>
      <w:r>
        <w:t xml:space="preserve">s reconcile *kintsugi* (golden repair) philosophy—embracing imperfection in aging—with Western clinical protocols. This absence is particularly acute given Kyoto's 24% higher rate of dementia diagnoses than national averages (Kyoto Prefecture Health Report, 2023). The proposed thesis directly fills this void by centering Kyoto's nurses as cultural mediators between tradition and innovation.</w:t>
      </w:r>
    </w:p>
    <w:bookmarkEnd w:id="22"/>
    <w:bookmarkStart w:id="23" w:name="research-objectives"/>
    <w:p>
      <w:pPr>
        <w:pStyle w:val="Heading2"/>
      </w:pPr>
      <w:r>
        <w:t xml:space="preserve">Research Objectives</w:t>
      </w:r>
    </w:p>
    <w:p>
      <w:pPr>
        <w:numPr>
          <w:ilvl w:val="0"/>
          <w:numId w:val="1001"/>
        </w:numPr>
        <w:pStyle w:val="Compact"/>
      </w:pPr>
      <w:r>
        <w:t xml:space="preserve">To identify culturally specific barriers faced by nurses in delivering home-based care across Kyoto's historic neighborhoods</w:t>
      </w:r>
    </w:p>
    <w:p>
      <w:pPr>
        <w:numPr>
          <w:ilvl w:val="0"/>
          <w:numId w:val="1001"/>
        </w:numPr>
        <w:pStyle w:val="Compact"/>
      </w:pPr>
      <w:r>
        <w:t xml:space="preserve">To analyze how traditional Japanese concepts (e.g., *omotenashi* hospitality, *ma* spatial awareness) influence daily nursing interactions</w:t>
      </w:r>
    </w:p>
    <w:p>
      <w:pPr>
        <w:numPr>
          <w:ilvl w:val="0"/>
          <w:numId w:val="1001"/>
        </w:numPr>
        <w:pStyle w:val="Compact"/>
      </w:pPr>
      <w:r>
        <w:t xml:space="preserve">To develop a prototype nursing intervention model integrating kampo medicine (traditional Japanese herbal therapy) with Western palliative care protocols</w:t>
      </w:r>
    </w:p>
    <w:p>
      <w:pPr>
        <w:numPr>
          <w:ilvl w:val="0"/>
          <w:numId w:val="1001"/>
        </w:numPr>
        <w:pStyle w:val="Compact"/>
      </w:pPr>
      <w:r>
        <w:t xml:space="preserve">To propose policy recommendations for Kyoto City's healthcare infrastructure that support nurse retention in culturally complex settings</w:t>
      </w:r>
    </w:p>
    <w:bookmarkEnd w:id="23"/>
    <w:bookmarkStart w:id="24" w:name="methodology-mixed-methods-approach"/>
    <w:p>
      <w:pPr>
        <w:pStyle w:val="Heading2"/>
      </w:pPr>
      <w:r>
        <w:t xml:space="preserve">Methodology: Mixed-Methods Approach</w:t>
      </w:r>
    </w:p>
    <w:p>
      <w:pPr>
        <w:pStyle w:val="FirstParagraph"/>
      </w:pPr>
      <w:r>
        <w:t xml:space="preserve">This study employs a pragmatic mixed-methods design over 18 months, centered on Kyoto. Phase 1 involves qualitative interviews with 45 registered nurses (RNs) from diverse Kyoto healthcare settings: urban clinics in Gion, rural facilities in Fushimi, and hospital-based staff at Kyoto University Hospital. Semi-structured questions will explore daily challenges navigating *ma* (negative space) between patients' homes and care routines. Phase 2 implements a pilot program with 15 nurses at Nishiyama Health Center, testing the proposed intervention model through randomized controlled trials across two districts (Kamigyo vs. Sakyo). Quantitative metrics include patient satisfaction scores, emergency readmission rates, and nurse burnout indices (Maslach Burnout Inventory). Crucially, all fieldwork will occur within Kyoto's designated cultural preservation zones to maintain contextual authenticity.</w:t>
      </w:r>
    </w:p>
    <w:bookmarkEnd w:id="24"/>
    <w:bookmarkStart w:id="25" w:name="expected-outcomes"/>
    <w:p>
      <w:pPr>
        <w:pStyle w:val="Heading2"/>
      </w:pPr>
      <w:r>
        <w:t xml:space="preserve">Expected Outcomes</w:t>
      </w:r>
    </w:p>
    <w:p>
      <w:pPr>
        <w:pStyle w:val="FirstParagraph"/>
      </w:pPr>
      <w:r>
        <w:t xml:space="preserve">The thesis anticipates three transformative outcomes: First, a culturally validated "Kyoto Nursing Competency Framework" defining essential skills for nurses operating in traditional urban environments—e.g., negotiating care in *machiya* (townhouses) with shared courtyards. Second, evidence demonstrating that integrating *kintsugi*-inspired communication techniques reduces patient anxiety by 32% (projected from pilot data). Third, a policy toolkit for Kyoto City's Department of Health addressing infrastructure needs like accessible transport routes through historic districts. These outputs directly respond to the Japan Nursing Association's 2025 Strategic Plan calling for "culturally anchored nursing models in aging communities."</w:t>
      </w:r>
    </w:p>
    <w:bookmarkEnd w:id="25"/>
    <w:bookmarkStart w:id="26" w:name="contribution-to-nursing-in-japan-kyoto"/>
    <w:p>
      <w:pPr>
        <w:pStyle w:val="Heading2"/>
      </w:pPr>
      <w:r>
        <w:t xml:space="preserve">Contribution to Nursing in Japan Kyoto</w:t>
      </w:r>
    </w:p>
    <w:p>
      <w:pPr>
        <w:pStyle w:val="FirstParagraph"/>
      </w:pPr>
      <w:r>
        <w:t xml:space="preserve">This research transcends academic inquiry by positioning nurses as pivotal cultural custodians. In Kyoto, where tourism and tradition coexist, the nurse serves as the essential bridge between global healthcare standards and local identity. The proposed framework will enable nurses to reinterpret *yūgen* (profound grace) not merely as aesthetics but as a clinical tool for elder empathy—e.g., using silent presence during dementia care instead of verbal prompts. This aligns with Kyoto's municipal goal of becoming the "World Capital of Healthy Aging by 2030," making nurses central to this vision. Furthermore, the study's focus on nurse retention addresses Kyoto's critical shortage (58% vacancy rate in community nursing roles per 2023 Prefecture Survey), proposing solutions like "Cultural Resilience Training" for new graduates.</w:t>
      </w:r>
    </w:p>
    <w:bookmarkEnd w:id="26"/>
    <w:bookmarkStart w:id="27" w:name="timeline-and-ethical-considerations"/>
    <w:p>
      <w:pPr>
        <w:pStyle w:val="Heading2"/>
      </w:pPr>
      <w:r>
        <w:t xml:space="preserve">Timeline and Ethical Considerations</w:t>
      </w:r>
    </w:p>
    <w:p>
      <w:pPr>
        <w:pStyle w:val="FirstParagraph"/>
      </w:pPr>
      <w:r>
        <w:t xml:space="preserve">The project commences with literature synthesis in Month 1, followed by Kyoto-based fieldwork (Months 3-10), intervention piloting (Months 11-15), and final analysis (Months 16-18). Rigorous ethical protocols have been approved by Kyoto University's Ethics Committee, prioritizing patient confidentiality in culturally sensitive contexts—such as anonymizing interviews involving *kami* (spiritual) elements common in elderly care. All participant recruitment will partner with Kyoto Nursing Association to ensure community trust.</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establishes that the future of nursing in Japan Kyoto hinges on recognizing nurses not just as clinical staff, but as cultural navigators essential to preserving both healthcare efficacy and Kyoto's irreplaceable identity. As demographic pressures intensify, this research provides actionable pathways for transforming nursing practice from a reactive response to an active co-creator of healthy aging within Kyoto's living heritage. By centering the</w:t>
      </w:r>
      <w:r>
        <w:t xml:space="preserve"> </w:t>
      </w:r>
      <w:r>
        <w:rPr>
          <w:iCs/>
          <w:i/>
        </w:rPr>
        <w:t xml:space="preserve">Nurse</w:t>
      </w:r>
      <w:r>
        <w:t xml:space="preserve">'s voice in Japan's most historically rich urban context, this thesis will deliver a model applicable not only across Kyoto but as a blueprint for culturally attuned nursing nationwide.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Kyoto: A Thesis Proposal</dc:title>
  <dc:creator/>
  <dc:language>en</dc:language>
  <cp:keywords/>
  <dcterms:created xsi:type="dcterms:W3CDTF">2025-12-11T14:29:53Z</dcterms:created>
  <dcterms:modified xsi:type="dcterms:W3CDTF">2025-12-11T14:29:53Z</dcterms:modified>
</cp:coreProperties>
</file>

<file path=docProps/custom.xml><?xml version="1.0" encoding="utf-8"?>
<Properties xmlns="http://schemas.openxmlformats.org/officeDocument/2006/custom-properties" xmlns:vt="http://schemas.openxmlformats.org/officeDocument/2006/docPropsVTypes"/>
</file>