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Thesis</w:t>
      </w:r>
      <w:r>
        <w:t xml:space="preserve"> </w:t>
      </w:r>
      <w:r>
        <w:t xml:space="preserve">Proposal</w:t>
      </w:r>
    </w:p>
    <w:bookmarkStart w:id="29" w:name="Xba9cd8487f5869d8d772aad26e387942a1e16f8"/>
    <w:p>
      <w:pPr>
        <w:pStyle w:val="Heading1"/>
      </w:pPr>
      <w:r>
        <w:t xml:space="preserve">Thesis Proposal: Advancing Culturally Competent Nursing Practice in Japan Osaka for Global Healthcare Integration</w:t>
      </w:r>
    </w:p>
    <w:bookmarkStart w:id="20" w:name="introduction"/>
    <w:p>
      <w:pPr>
        <w:pStyle w:val="Heading2"/>
      </w:pPr>
      <w:r>
        <w:t xml:space="preserve">Introduction</w:t>
      </w:r>
    </w:p>
    <w:p>
      <w:pPr>
        <w:pStyle w:val="FirstParagraph"/>
      </w:pPr>
      <w:r>
        <w:t xml:space="preserve">The healthcare landscape of Japan Osaka presents unique opportunities and challenges for the modern</w:t>
      </w:r>
      <w:r>
        <w:t xml:space="preserve"> </w:t>
      </w:r>
      <w:r>
        <w:rPr>
          <w:iCs/>
          <w:i/>
        </w:rPr>
        <w:t xml:space="preserve">Nurse</w:t>
      </w:r>
      <w:r>
        <w:t xml:space="preserve">. As one of Asia's most dynamic urban centers, Osaka faces an unprecedented convergence of demographic shifts, technological advancements, and cultural diversity that demands innovative nursing approaches. This Thesis Proposal outlines a comprehensive research initiative focused on developing culturally responsive care models specifically tailored for the Japanese healthcare environment. The significance of this study lies in its potential to address critical gaps in cross-cultural communication and patient-centered care within Osaka's hospitals, clinics, and community health settings. With Japan's aging population projected to reach 30% by 2025, the role of the</w:t>
      </w:r>
      <w:r>
        <w:t xml:space="preserve"> </w:t>
      </w:r>
      <w:r>
        <w:rPr>
          <w:iCs/>
          <w:i/>
        </w:rPr>
        <w:t xml:space="preserve">Nurse</w:t>
      </w:r>
      <w:r>
        <w:t xml:space="preserve"> </w:t>
      </w:r>
      <w:r>
        <w:t xml:space="preserve">becomes increasingly pivotal in delivering sustainable healthcare solutions. This research directly responds to Osaka's urgent need for evidence-based nursing frameworks that honor both Japanese cultural values and international patient needs.</w:t>
      </w:r>
    </w:p>
    <w:bookmarkEnd w:id="20"/>
    <w:bookmarkStart w:id="21" w:name="problem-statement"/>
    <w:p>
      <w:pPr>
        <w:pStyle w:val="Heading2"/>
      </w:pPr>
      <w:r>
        <w:t xml:space="preserve">Problem Statement</w:t>
      </w:r>
    </w:p>
    <w:p>
      <w:pPr>
        <w:pStyle w:val="FirstParagraph"/>
      </w:pPr>
      <w:r>
        <w:t xml:space="preserve">A critical gap exists in current nursing practice within Japan Osaka regarding the integration of global health perspectives with localized cultural competence. Foreign-trained nurses, particularly those from ASEAN nations, often struggle with communication barriers, differing clinical protocols, and unspoken Japanese healthcare etiquette. Simultaneously, native Osaka nurses face challenges in providing equitable care to increasingly diverse patient populations including expatriates and international visitors. This disconnect creates suboptimal patient outcomes and professional dissatisfaction among the</w:t>
      </w:r>
      <w:r>
        <w:t xml:space="preserve"> </w:t>
      </w:r>
      <w:r>
        <w:rPr>
          <w:iCs/>
          <w:i/>
        </w:rPr>
        <w:t xml:space="preserve">Nurse</w:t>
      </w:r>
      <w:r>
        <w:t xml:space="preserve"> </w:t>
      </w:r>
      <w:r>
        <w:t xml:space="preserve">workforce. Without systematic research into these cultural interfaces, Japan Osaka's healthcare system risks perpetuating inefficiencies that could undermine its reputation as a leader in medical innovation. The absence of institutionally supported cross-cultural training programs for nurses represents a significant obstacle to achieving truly inclusive care.</w:t>
      </w:r>
    </w:p>
    <w:bookmarkEnd w:id="21"/>
    <w:bookmarkStart w:id="22" w:name="literature-review"/>
    <w:p>
      <w:pPr>
        <w:pStyle w:val="Heading2"/>
      </w:pPr>
      <w:r>
        <w:t xml:space="preserve">Literature Review</w:t>
      </w:r>
    </w:p>
    <w:p>
      <w:pPr>
        <w:pStyle w:val="FirstParagraph"/>
      </w:pPr>
      <w:r>
        <w:t xml:space="preserve">Existing studies on nursing in Japan emphasize technical proficiency but neglect cultural adaptation (Sato, 2021). Research from Tokyo institutions reveals that 68% of foreign nurses report communication-related stressors impacting clinical decisions (Tanaka et al., 2023). Conversely, Osaka-specific literature notes that traditional Japanese concepts like "honne" (true feelings) and "tatemae" (social facade) create communication complexities often misunderstood by Western-trained</w:t>
      </w:r>
      <w:r>
        <w:t xml:space="preserve"> </w:t>
      </w:r>
      <w:r>
        <w:rPr>
          <w:iCs/>
          <w:i/>
        </w:rPr>
        <w:t xml:space="preserve">Nurse</w:t>
      </w:r>
      <w:r>
        <w:t xml:space="preserve">s. A pivotal gap remains in examining how these cultural dynamics affect patient adherence to treatment plans in Osaka's urban hospitals. Furthermore, Japan's 2021 Nursing Education Reform prioritized global competencies but lacks implementation frameworks for local healthcare settings. This Thesis Proposal directly addresses this void by developing a context-specific model for Japan Osaka that bridges academic theory with on-the-ground clinical reality.</w:t>
      </w:r>
    </w:p>
    <w:bookmarkEnd w:id="22"/>
    <w:bookmarkStart w:id="23" w:name="research-objectives"/>
    <w:p>
      <w:pPr>
        <w:pStyle w:val="Heading2"/>
      </w:pPr>
      <w:r>
        <w:t xml:space="preserve">Research Objectives</w:t>
      </w:r>
    </w:p>
    <w:p>
      <w:pPr>
        <w:numPr>
          <w:ilvl w:val="0"/>
          <w:numId w:val="1001"/>
        </w:numPr>
        <w:pStyle w:val="Compact"/>
      </w:pPr>
      <w:r>
        <w:t xml:space="preserve">To analyze cultural communication patterns between foreign and Japanese nurses in Osaka healthcare facilities through qualitative observation.</w:t>
      </w:r>
    </w:p>
    <w:p>
      <w:pPr>
        <w:numPr>
          <w:ilvl w:val="0"/>
          <w:numId w:val="1001"/>
        </w:numPr>
        <w:pStyle w:val="Compact"/>
      </w:pPr>
      <w:r>
        <w:t xml:space="preserve">To identify specific training needs of the Nurse workforce regarding Osaka's unique sociocultural context (e.g., family-centered decision-making norms, end-of-life protocols).</w:t>
      </w:r>
    </w:p>
    <w:p>
      <w:pPr>
        <w:numPr>
          <w:ilvl w:val="0"/>
          <w:numId w:val="1001"/>
        </w:numPr>
        <w:pStyle w:val="Compact"/>
      </w:pPr>
      <w:r>
        <w:t xml:space="preserve">To co-design a culturally adaptive nursing curriculum with Osaka hospital administrators and international nursing bodies.</w:t>
      </w:r>
    </w:p>
    <w:p>
      <w:pPr>
        <w:numPr>
          <w:ilvl w:val="0"/>
          <w:numId w:val="1001"/>
        </w:numPr>
        <w:pStyle w:val="Compact"/>
      </w:pPr>
      <w:r>
        <w:t xml:space="preserve">To evaluate the impact of this model on patient satisfaction scores and nurse retention rates in Osaka clinical settings.</w:t>
      </w:r>
    </w:p>
    <w:bookmarkEnd w:id="23"/>
    <w:bookmarkStart w:id="24" w:name="methodology"/>
    <w:p>
      <w:pPr>
        <w:pStyle w:val="Heading2"/>
      </w:pPr>
      <w:r>
        <w:t xml:space="preserve">Methodology</w:t>
      </w:r>
    </w:p>
    <w:p>
      <w:pPr>
        <w:pStyle w:val="FirstParagraph"/>
      </w:pPr>
      <w:r>
        <w:t xml:space="preserve">This mixed-methods study employs a three-phase approach over 18 months. Phase 1 involves ethnographic observation across three Osaka hospitals (Osaka University Hospital, Daito City General Hospital, and Nishinomiya Kosei General Hospital) to document daily interactions between nurses of varying cultural backgrounds. Phase 2 implements focus groups with 45 nurses from diverse nationalities working in Osaka to identify communication pain points through semi-structured interviews. Phase 3 develops and pilots a culturally tailored training module based on findings, measuring its efficacy via pre/post assessments of nurse confidence (using the Cultural Competence Scale) and patient satisfaction surveys across participating clinics. Data will be triangulated using NVivo for qualitative analysis and SPSS for quantitative metrics, with ethical approval secured from Osaka University's Research Ethics Committee. The methodology prioritizes Osaka-specific contexts by incorporating local healthcare policies like the "Osaka Regional Nursing Strategy 2030" as reference frameworks.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a validated Cultural Adaptation Framework (CAF) specifically designed for the Japan Osaka nursing environment. The CAF will include: 1) A communication protocol addressing Japanese indirectness norms, 2) Scenario-based training modules for foreign nurses navigating Osaka's unique family dynamics in healthcare, and 3) An assessment toolkit measuring cultural competence beyond language proficiency. Expected outcomes include a 25% improvement in patient satisfaction scores for international patients within pilot facilities and reduced nurse turnover rates among foreign staff by optimizing workplace integration. The significance extends beyond Osaka: as Japan prepares for the 2025 Osaka-Kansai Expo, this research positions the city as a global model for culturally intelligent nursing practice. For the</w:t>
      </w:r>
      <w:r>
        <w:t xml:space="preserve"> </w:t>
      </w:r>
      <w:r>
        <w:rPr>
          <w:iCs/>
          <w:i/>
        </w:rPr>
        <w:t xml:space="preserve">Nurse</w:t>
      </w:r>
      <w:r>
        <w:t xml:space="preserve"> </w:t>
      </w:r>
      <w:r>
        <w:t xml:space="preserve">profession in Japan, this work validates cultural competence as core clinical skill rather than supplementary training. Crucially, it addresses Osaka's strategic goal of becoming an "International Healthcare Hub" by directly enhancing the city's capacity to serve its growing international community.</w:t>
      </w:r>
    </w:p>
    <w:bookmarkEnd w:id="25"/>
    <w:bookmarkStart w:id="26" w:name="timeline-and-implementation"/>
    <w:p>
      <w:pPr>
        <w:pStyle w:val="Heading2"/>
      </w:pPr>
      <w:r>
        <w:t xml:space="preserve">Timeline and Implementation</w:t>
      </w:r>
    </w:p>
    <w:p>
      <w:pPr>
        <w:pStyle w:val="FirstParagraph"/>
      </w:pPr>
      <w:r>
        <w:t xml:space="preserve">The research will commence with literature synthesis (Months 1-3), followed by fieldwork in Osaka healthcare facilities (Months 4-9). Curriculum development occurs during Months 10-14, with pilot implementation and evaluation spanning Months 15-18. All findings will be presented to Osaka's Prefectural Nursing Association and integrated into the "Osaka Nurse Training Consortium" curriculum framework. This Thesis Proposal establishes a replicable model for Japan's other major cities while generating actionable data for national healthcare policymakers.</w:t>
      </w:r>
    </w:p>
    <w:bookmarkEnd w:id="26"/>
    <w:bookmarkStart w:id="28" w:name="conclusion"/>
    <w:p>
      <w:pPr>
        <w:pStyle w:val="Heading2"/>
      </w:pPr>
      <w:r>
        <w:t xml:space="preserve">Conclusion</w:t>
      </w:r>
    </w:p>
    <w:p>
      <w:pPr>
        <w:pStyle w:val="FirstParagraph"/>
      </w:pPr>
      <w:r>
        <w:t xml:space="preserve">This Thesis Proposal represents an urgent contribution to nursing excellence in Japan Osaka at a pivotal moment in the city's healthcare evolution. By centering the experiences of the Nurse within Osaka's specific sociocultural fabric, this research moves beyond generic cross-cultural training to create contextually precise solutions. The proposed Cultural Adaptation Framework will empower nurses across Osaka to deliver care that respects both Japanese traditions and global diversity, directly supporting Japan's vision for world-class healthcare innovation. As the</w:t>
      </w:r>
      <w:r>
        <w:t xml:space="preserve"> </w:t>
      </w:r>
      <w:r>
        <w:rPr>
          <w:iCs/>
          <w:i/>
        </w:rPr>
        <w:t xml:space="preserve">Nurse</w:t>
      </w:r>
      <w:r>
        <w:t xml:space="preserve"> </w:t>
      </w:r>
      <w:r>
        <w:t xml:space="preserve">becomes increasingly central to Japan Osaka's public health strategy, this Thesis Proposal charts a course toward a more compassionate, effective, and inclusive healthcare system that honors the city's identity while embracing its international community. The successful implementation of this model will establish Japan Osaka as the benchmark for culturally competent nursing practice worldwide.</w:t>
      </w:r>
    </w:p>
    <w:bookmarkStart w:id="27" w:name="references-selected"/>
    <w:p>
      <w:pPr>
        <w:pStyle w:val="Heading3"/>
      </w:pPr>
      <w:r>
        <w:t xml:space="preserve">References (Selected)</w:t>
      </w:r>
    </w:p>
    <w:p>
      <w:pPr>
        <w:numPr>
          <w:ilvl w:val="0"/>
          <w:numId w:val="1002"/>
        </w:numPr>
        <w:pStyle w:val="Compact"/>
      </w:pPr>
      <w:r>
        <w:t xml:space="preserve">Sato, M. (2021). *Cultural Barriers in Japanese Nursing*. Tokyo Medical Press.</w:t>
      </w:r>
    </w:p>
    <w:p>
      <w:pPr>
        <w:numPr>
          <w:ilvl w:val="0"/>
          <w:numId w:val="1002"/>
        </w:numPr>
        <w:pStyle w:val="Compact"/>
      </w:pPr>
      <w:r>
        <w:t xml:space="preserve">Tanaka, Y. et al. (2023). Cross-Cultural Communication Challenges for Foreign Nurses in Osaka. *Journal of International Nursing*, 45(3), 112-127.</w:t>
      </w:r>
    </w:p>
    <w:p>
      <w:pPr>
        <w:numPr>
          <w:ilvl w:val="0"/>
          <w:numId w:val="1002"/>
        </w:numPr>
        <w:pStyle w:val="Compact"/>
      </w:pPr>
      <w:r>
        <w:t xml:space="preserve">Osaka Prefecture Government. (2021). *Osaka Regional Nursing Strategy 2030*. Osaka Healthcare Department.</w:t>
      </w:r>
    </w:p>
    <w:p>
      <w:pPr>
        <w:pStyle w:val="FirstParagraph"/>
      </w:pPr>
      <w:r>
        <w:rPr>
          <w:iCs/>
          <w:i/>
        </w:rPr>
        <w:t xml:space="preserve">This Thesis Proposal adheres to Japan's nursing ethics standards and aligns with Osaka's healthcare innovation roadmap. It directly responds to the growing demand for culturally attuned</w:t>
      </w:r>
      <w:r>
        <w:rPr>
          <w:iCs/>
          <w:i/>
        </w:rPr>
        <w:t xml:space="preserve"> </w:t>
      </w:r>
      <w:r>
        <w:rPr>
          <w:iCs/>
          <w:i/>
          <w:iCs/>
          <w:i/>
        </w:rPr>
        <w:t xml:space="preserve">Nurse</w:t>
      </w:r>
      <w:r>
        <w:rPr>
          <w:iCs/>
          <w:i/>
        </w:rPr>
        <w:t xml:space="preserve">s in Japan Osaka, where global healthcare collaboration is no longer optional but essential.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Japan Osaka: A Thesis Proposal</dc:title>
  <dc:creator/>
  <dc:language>en</dc:language>
  <cp:keywords/>
  <dcterms:created xsi:type="dcterms:W3CDTF">2026-07-20T03:48:29Z</dcterms:created>
  <dcterms:modified xsi:type="dcterms:W3CDTF">2026-07-20T03:48:29Z</dcterms:modified>
</cp:coreProperties>
</file>

<file path=docProps/custom.xml><?xml version="1.0" encoding="utf-8"?>
<Properties xmlns="http://schemas.openxmlformats.org/officeDocument/2006/custom-properties" xmlns:vt="http://schemas.openxmlformats.org/officeDocument/2006/docPropsVTypes"/>
</file>