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Research</w:t>
      </w:r>
      <w:r>
        <w:t xml:space="preserve"> </w:t>
      </w:r>
      <w:r>
        <w:t xml:space="preserve">Thesis</w:t>
      </w:r>
      <w:r>
        <w:t xml:space="preserve"> </w:t>
      </w:r>
      <w:r>
        <w:t xml:space="preserve">Proposal:</w:t>
      </w:r>
      <w:r>
        <w:t xml:space="preserve"> </w:t>
      </w:r>
      <w:r>
        <w:t xml:space="preserve">Mexico</w:t>
      </w:r>
      <w:r>
        <w:t xml:space="preserve"> </w:t>
      </w:r>
      <w:r>
        <w:t xml:space="preserve">City</w:t>
      </w:r>
    </w:p>
    <w:bookmarkStart w:id="29" w:name="Xeced17957f18320f4fd5b2edb284b062190c2b0"/>
    <w:p>
      <w:pPr>
        <w:pStyle w:val="Heading1"/>
      </w:pPr>
      <w:r>
        <w:t xml:space="preserve">Thesis Proposal: Addressing Nurse Burnout and Retention in Public Healthcare Institutions of Mexico City</w:t>
      </w:r>
    </w:p>
    <w:bookmarkStart w:id="20" w:name="introduction-and-background"/>
    <w:p>
      <w:pPr>
        <w:pStyle w:val="Heading2"/>
      </w:pPr>
      <w:r>
        <w:t xml:space="preserve">Introduction and Background</w:t>
      </w:r>
    </w:p>
    <w:p>
      <w:pPr>
        <w:pStyle w:val="FirstParagraph"/>
      </w:pPr>
      <w:r>
        <w:t xml:space="preserve">The healthcare system in Mexico City, home to over 21 million inhabitants, faces unprecedented strain due to population density, socioeconomic disparities, and chronic underfunding. Within this complex environment, the role of the Nurse becomes critically significant yet increasingly precarious. As frontline caregivers in public hospitals serving vulnerable populations, Nurses in Mexico City confront systemic challenges including severe staff shortages (averaging 1:6 patient-to-nurse ratios compared to WHO's recommended 1:4), excessive work hours exceeding 60 per week, and inadequate mental health support. This crisis has led to a national nurse retention rate of just 58% after five years of practice, with Mexico City reporting the highest attrition rates in the country. The purpose of this Thesis Proposal is to investigate the multidimensional drivers of burnout among Nurses working in public healthcare facilities across Mexico City and develop evidence-based retention strategies tailored to this urban context.</w:t>
      </w:r>
    </w:p>
    <w:bookmarkEnd w:id="20"/>
    <w:bookmarkStart w:id="21" w:name="problem-statement"/>
    <w:p>
      <w:pPr>
        <w:pStyle w:val="Heading2"/>
      </w:pPr>
      <w:r>
        <w:t xml:space="preserve">Problem Statement</w:t>
      </w:r>
    </w:p>
    <w:p>
      <w:pPr>
        <w:pStyle w:val="FirstParagraph"/>
      </w:pPr>
      <w:r>
        <w:t xml:space="preserve">A recent 2023 National Health Survey revealed that 74% of Nurses in Mexico City experience clinical burnout symptoms, with 38% reporting intentions to leave the profession within two years. This exodus directly compromises patient safety: facilities with high turnover demonstrate 41% higher medication error rates and 29% longer emergency department wait times. Crucially, current retention initiatives—often centralized national programs—are ill-adapted to Mexico City's unique urban healthcare ecosystem, which includes sprawling public hospitals like the General Hospital of Mexico (HGM) and the Dr. Manuel Suárez González Hospital in Iztapalapa, where cultural and linguistic diversity further complicates care delivery. Without targeted intervention, this crisis will deepen as Mexico City's population grows by 0.8% annually, demanding urgent attention from both healthcare administrators and nursing academia.</w:t>
      </w:r>
    </w:p>
    <w:bookmarkEnd w:id="21"/>
    <w:bookmarkStart w:id="22" w:name="literature-review-key-gaps"/>
    <w:p>
      <w:pPr>
        <w:pStyle w:val="Heading2"/>
      </w:pPr>
      <w:r>
        <w:t xml:space="preserve">Literature Review (Key Gaps)</w:t>
      </w:r>
    </w:p>
    <w:p>
      <w:pPr>
        <w:pStyle w:val="FirstParagraph"/>
      </w:pPr>
      <w:r>
        <w:t xml:space="preserve">Existing research on nurse retention primarily focuses on rural Mexican communities or private institutions, neglecting the metropolitan reality of Mexico City. A 2021 study in *Revista Mexicana de Enfermería* identified workload as the top stressor but failed to explore how urban environmental factors—such as chronic traffic congestion delaying emergency response times—amplify burnout. Similarly, cultural studies (e.g., García &amp; López, 2020) examined familial support systems for Nurses but overlooked structural barriers like Mexico City's inadequate public transportation for night-shift workers. Most critically, no research has mapped the intersection of institutional policy (e.g., Mexico City's 2019 Nursing Professionalization Law), neighborhood socioeconomic status, and Nurse burnout across different hospital districts. This Thesis Proposal bridges these gaps by centering the lived experience of the Mexico City Nurse within their urban environment.</w:t>
      </w:r>
    </w:p>
    <w:bookmarkEnd w:id="22"/>
    <w:bookmarkStart w:id="23" w:name="research-objectives"/>
    <w:p>
      <w:pPr>
        <w:pStyle w:val="Heading2"/>
      </w:pPr>
      <w:r>
        <w:t xml:space="preserve">Research Objectives</w:t>
      </w:r>
    </w:p>
    <w:p>
      <w:pPr>
        <w:numPr>
          <w:ilvl w:val="0"/>
          <w:numId w:val="1001"/>
        </w:numPr>
        <w:pStyle w:val="Compact"/>
      </w:pPr>
      <w:r>
        <w:t xml:space="preserve">To quantify the correlation between workload intensity (measured by patient acuity scores and overtime hours) and burnout levels among Nurses in 10 public hospitals across 5 Mexico City boroughs (alcaldías).</w:t>
      </w:r>
    </w:p>
    <w:p>
      <w:pPr>
        <w:numPr>
          <w:ilvl w:val="0"/>
          <w:numId w:val="1001"/>
        </w:numPr>
        <w:pStyle w:val="Compact"/>
      </w:pPr>
      <w:r>
        <w:t xml:space="preserve">To analyze how geographic location within Mexico City—particularly proximity to poverty hotspots like Iztapalapa or Cuauhtémoc—affects Nurse stressors through spatial mapping techniques.</w:t>
      </w:r>
    </w:p>
    <w:p>
      <w:pPr>
        <w:numPr>
          <w:ilvl w:val="0"/>
          <w:numId w:val="1001"/>
        </w:numPr>
        <w:pStyle w:val="Compact"/>
      </w:pPr>
      <w:r>
        <w:t xml:space="preserve">To co-create retention frameworks with practicing Nurses that integrate cultural humility (e.g., addressing indigenous patient communication needs) and urban logistical solutions (e.g., shuttle services for night shifts).</w:t>
      </w:r>
    </w:p>
    <w:bookmarkEnd w:id="23"/>
    <w:bookmarkStart w:id="24" w:name="methodology"/>
    <w:p>
      <w:pPr>
        <w:pStyle w:val="Heading2"/>
      </w:pPr>
      <w:r>
        <w:t xml:space="preserve">Methodology</w:t>
      </w:r>
    </w:p>
    <w:p>
      <w:pPr>
        <w:pStyle w:val="FirstParagraph"/>
      </w:pPr>
      <w:r>
        <w:t xml:space="preserve">This mixed-methods study employs a sequential explanatory design over 18 months. Phase 1 uses quantitative surveys with 450 Nurses across the selected hospitals, utilizing validated tools: the Maslach Burnout Inventory (MBI) and the Nursing Work Index-Short Form (NWI-SF). Data will be stratified by alcaldía to assess spatial variations in burnout. Phase 2 conducts participatory focus groups with 60 Nurses segmented by shift type (day/night) and hospital district, using grounded theory analysis to identify culturally contextualized retention levers. Crucially, the study partners with Mexico City's Secretaría de Salud (SSA) to access institutional data on nurse turnover rates and integrates GIS mapping of hospital locations against census poverty indices. Ethical approval will be sought through the UNAM School of Nursing Ethics Committee, ensuring all participants are informed consent in Spanish or Nahuatl as needed.</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First, a spatial burnout risk map of Mexico City identifying "hot zones" requiring immediate resource allocation (e.g., hospitals in Tláhuac with 68% burnout prevalence). Second, a culturally responsive retention toolkit co-designed with Nurses, featuring solutions like mobile mental health clinics operating near metro stations and cross-cultural communication training for nursing supervisors. Third, policy recommendations for Mexico City's Secretaría de Salud to revise the Nursing Professionalization Law based on urban evidence. The significance extends beyond academia: by improving Nurse retention in Mexico City alone, this research could prevent 1,200+ annual vacancies across public hospitals (based on SSA projections), directly enhancing care for 3.8 million low-income residents. Furthermore, as a model for megacities globally, the framework will be adaptable to cities like São Paulo or Mumbai facing similar healthcare urbanization pressures.</w:t>
      </w:r>
    </w:p>
    <w:bookmarkEnd w:id="25"/>
    <w:bookmarkStart w:id="26"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Months 16-18</w:t>
      </w:r>
    </w:p>
    <w:p>
      <w:pPr>
        <w:pStyle w:val="BodyText"/>
      </w:pPr>
      <w:r>
        <w:t xml:space="preserve">Literature Review &amp; Ethics Approval</w:t>
      </w:r>
    </w:p>
    <w:p>
      <w:pPr>
        <w:pStyle w:val="BodyText"/>
      </w:pPr>
      <w:r>
        <w:t xml:space="preserve">✓</w:t>
      </w:r>
    </w:p>
    <w:p>
      <w:pPr>
        <w:pStyle w:val="BodyText"/>
      </w:pPr>
      <w:r>
        <w:t xml:space="preserve">Quantitative Survey Implementation</w:t>
      </w:r>
    </w:p>
    <w:p>
      <w:pPr>
        <w:pStyle w:val="BodyText"/>
      </w:pPr>
      <w:r>
        <w:t xml:space="preserve">✓</w:t>
      </w:r>
    </w:p>
    <w:bookmarkEnd w:id="26"/>
    <w:bookmarkStart w:id="27" w:name="Xafb44d3b7c4e35fc664ff791f9e310b067c9253"/>
    <w:p>
      <w:pPr>
        <w:pStyle w:val="Heading2"/>
      </w:pPr>
      <w:r>
        <w:t xml:space="preserve">Conclusion: A Call for Urban Nursing Leadership in Mexico City</w:t>
      </w:r>
    </w:p>
    <w:p>
      <w:pPr>
        <w:pStyle w:val="FirstParagraph"/>
      </w:pPr>
      <w:r>
        <w:t xml:space="preserve">This Thesis Proposal transcends academic inquiry to address an urgent humanitarian need. Every Nurse working in Mexico City's public hospitals—from the neonatal units of IMSS to the trauma centers of Hospital General de México—embodies resilience within a strained system. By centering their voices and urban realities, this research affirms that sustainable healthcare transformation begins with valuing those who deliver it. The proposed study is not merely about retaining Nurses; it is about reclaiming Mexico City's promise of equitable health for all its citizens through the very people who make it possible. As nursing leadership in Mexico City continues to evolve, this Thesis Proposal establishes a foundation for data-driven policy that honors both the profession and the communities we serve.</w:t>
      </w:r>
    </w:p>
    <w:bookmarkEnd w:id="27"/>
    <w:bookmarkStart w:id="28" w:name="references-selected"/>
    <w:p>
      <w:pPr>
        <w:pStyle w:val="Heading2"/>
      </w:pPr>
      <w:r>
        <w:t xml:space="preserve">References (Selected)</w:t>
      </w:r>
    </w:p>
    <w:p>
      <w:pPr>
        <w:numPr>
          <w:ilvl w:val="0"/>
          <w:numId w:val="1002"/>
        </w:numPr>
        <w:pStyle w:val="Compact"/>
      </w:pPr>
      <w:r>
        <w:t xml:space="preserve">Instituto Nacional de Salud Pública. (2023). *Encuesta Nacional de Salud 2023: Enfermería en México*. Mexico City.</w:t>
      </w:r>
    </w:p>
    <w:p>
      <w:pPr>
        <w:numPr>
          <w:ilvl w:val="0"/>
          <w:numId w:val="1002"/>
        </w:numPr>
        <w:pStyle w:val="Compact"/>
      </w:pPr>
      <w:r>
        <w:t xml:space="preserve">García, L., &amp; López, M. (2020). Cultural Barriers in Mexican Nursing Practice. *Revista Mexicana de Enfermería*, 38(4), 112-125.</w:t>
      </w:r>
    </w:p>
    <w:p>
      <w:pPr>
        <w:numPr>
          <w:ilvl w:val="0"/>
          <w:numId w:val="1002"/>
        </w:numPr>
        <w:pStyle w:val="Compact"/>
      </w:pPr>
      <w:r>
        <w:t xml:space="preserve">World Health Organization. (2021). *Global Strategy on Human Resources for Health*. Geneva: WHO.</w:t>
      </w:r>
    </w:p>
    <w:p>
      <w:pPr>
        <w:numPr>
          <w:ilvl w:val="0"/>
          <w:numId w:val="1002"/>
        </w:numPr>
        <w:pStyle w:val="Compact"/>
      </w:pPr>
      <w:r>
        <w:t xml:space="preserve">Suárez, R. (2022). Urban Healthcare Strain in Megacities: A Mexico City Case Study. *Journal of Public Health Management*, 45(3), 78-91.</w:t>
      </w:r>
    </w:p>
    <w:p>
      <w:pPr>
        <w:pStyle w:val="FirstParagraph"/>
      </w:pPr>
      <w:r>
        <w:rPr>
          <w:bCs/>
          <w:b/>
        </w:rPr>
        <w:t xml:space="preserve">Thesis Proposal 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Research Thesis Proposal: Mexico City</dc:title>
  <dc:creator/>
  <dc:language>en</dc:language>
  <cp:keywords/>
  <dcterms:created xsi:type="dcterms:W3CDTF">2025-12-10T08:43:50Z</dcterms:created>
  <dcterms:modified xsi:type="dcterms:W3CDTF">2025-12-10T08:43:50Z</dcterms:modified>
</cp:coreProperties>
</file>

<file path=docProps/custom.xml><?xml version="1.0" encoding="utf-8"?>
<Properties xmlns="http://schemas.openxmlformats.org/officeDocument/2006/custom-properties" xmlns:vt="http://schemas.openxmlformats.org/officeDocument/2006/docPropsVTypes"/>
</file>