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Nepal</w:t>
      </w:r>
      <w:r>
        <w:t xml:space="preserve"> </w:t>
      </w:r>
      <w:r>
        <w:t xml:space="preserve">Kathmandu:</w:t>
      </w:r>
      <w:r>
        <w:t xml:space="preserve"> </w:t>
      </w:r>
      <w:r>
        <w:t xml:space="preserve">Thesis</w:t>
      </w:r>
      <w:r>
        <w:t xml:space="preserve"> </w:t>
      </w:r>
      <w:r>
        <w:t xml:space="preserve">Proposal</w:t>
      </w:r>
    </w:p>
    <w:bookmarkStart w:id="28" w:name="Xc02b82a12b04810b0b96f536ac02e00f7a9ec3e"/>
    <w:p>
      <w:pPr>
        <w:pStyle w:val="Heading1"/>
      </w:pPr>
      <w:r>
        <w:t xml:space="preserve">Thesis Proposal: Advancing Nursing Practice and Patient Outcomes in Urban Healthcare Settings of Nepal Kathmandu</w:t>
      </w:r>
    </w:p>
    <w:bookmarkStart w:id="20" w:name="introduction-and-background"/>
    <w:p>
      <w:pPr>
        <w:pStyle w:val="Heading2"/>
      </w:pPr>
      <w:r>
        <w:t xml:space="preserve">1. Introduction and Background</w:t>
      </w:r>
    </w:p>
    <w:p>
      <w:pPr>
        <w:pStyle w:val="FirstParagraph"/>
      </w:pPr>
      <w:r>
        <w:t xml:space="preserve">Nepal, a nation with rapidly evolving healthcare infrastructure, faces significant challenges in urban centers like Kathmandu. As the capital city grapples with population density, resource constraints, and diverse health emergencies, the role of the Nurse becomes increasingly critical. Current data reveals that Nepal's healthcare system is strained by a severe shortage of skilled nursing professionals—only 0.1 nurses per 1,000 people against WHO recommendations of 2.5 (WHO Nepal Health Profile, 2023). In Kathmandu Valley alone, hospitals operate at over 140% capacity during peak seasons, placing immense pressure on the Nurse workforce. This thesis proposal addresses an urgent need: to systematically evaluate and enhance nursing competencies within Nepal Kathmandu's urban healthcare ecosystem. The central argument posits that empowering Nurses through evidence-based interventions directly correlates with improved maternal, child, and chronic disease outcomes—a cornerstone for Nepal's Sustainable Development Goals.</w:t>
      </w:r>
    </w:p>
    <w:bookmarkEnd w:id="20"/>
    <w:bookmarkStart w:id="21" w:name="problem-statement"/>
    <w:p>
      <w:pPr>
        <w:pStyle w:val="Heading2"/>
      </w:pPr>
      <w:r>
        <w:t xml:space="preserve">2. Problem Statement</w:t>
      </w:r>
    </w:p>
    <w:p>
      <w:pPr>
        <w:pStyle w:val="FirstParagraph"/>
      </w:pPr>
      <w:r>
        <w:t xml:space="preserve">Despite the Nurse being the largest segment of Nepal's healthcare workforce (accounting for 65% of facility staff), systemic challenges persist. In Kathmandu, Nurses confront: (a) inadequate in-service training due to fragmented institutional support, (b) cultural barriers in patient communication across Nepal's ethnic diversity, and (c) high burnout rates exceeding 72% per the National Nursing Council Nepal (2022). These factors contribute to suboptimal care—Kathmandu’s maternal mortality ratio remains 150/100,000 births, significantly above the national target of 135. This gap between Nurse potential and actual patient outcomes demands urgent academic inquiry. The proposed Thesis Proposal directly tackles this disconnect by centering Nepal Kathmandu's unique urban context as both a challenge and catalyst for nursing innovation.</w:t>
      </w:r>
    </w:p>
    <w:bookmarkEnd w:id="21"/>
    <w:bookmarkStart w:id="22" w:name="X9e0b704dc5841065d5cda90ffd336f4dc34ba2f"/>
    <w:p>
      <w:pPr>
        <w:pStyle w:val="Heading2"/>
      </w:pPr>
      <w:r>
        <w:t xml:space="preserve">3. Literature Review: Gaps in Nepali Nursing Research</w:t>
      </w:r>
    </w:p>
    <w:p>
      <w:pPr>
        <w:pStyle w:val="FirstParagraph"/>
      </w:pPr>
      <w:r>
        <w:t xml:space="preserve">Existing studies on Nursing in Nepal predominantly focus on rural settings (e.g., Bhandari et al., 2021), neglecting Kathmandu’s complex healthcare dynamics. Global literature emphasizes the Nurse's pivotal role in reducing hospital-acquired infections (by 35% with proper protocols) and improving patient adherence (Garcia &amp; Lee, 2020). However, no study has holistically analyzed how Nepal Kathmandu's socioeconomic factors—such as caste-based healthcare access disparities or traffic-induced emergency delays—affect Nurse efficacy. This thesis fills that void by integrating Nepali contextual data with global nursing best practices, ensuring recommendations are culturally grounded and actionable within Nepal Kathmandu.</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numPr>
          <w:ilvl w:val="0"/>
          <w:numId w:val="1001"/>
        </w:numPr>
        <w:pStyle w:val="Compact"/>
      </w:pPr>
      <w:r>
        <w:t xml:space="preserve">Evaluate current competency levels among Nurses across 5 Kathmandu hospitals (public, private, NGO-affiliated)</w:t>
      </w:r>
    </w:p>
    <w:p>
      <w:pPr>
        <w:numPr>
          <w:ilvl w:val="0"/>
          <w:numId w:val="1001"/>
        </w:numPr>
        <w:pStyle w:val="Compact"/>
      </w:pPr>
      <w:r>
        <w:t xml:space="preserve">Identify systemic barriers (e.g., staffing ratios, equipment shortages) impacting Nurse-led patient care</w:t>
      </w:r>
    </w:p>
    <w:p>
      <w:pPr>
        <w:numPr>
          <w:ilvl w:val="0"/>
          <w:numId w:val="1001"/>
        </w:numPr>
        <w:pStyle w:val="Compact"/>
      </w:pPr>
      <w:r>
        <w:t xml:space="preserve">Co-create evidence-based training modules with Kathmandu healthcare stakeholders</w:t>
      </w:r>
    </w:p>
    <w:p>
      <w:pPr>
        <w:pStyle w:val="FirstParagraph"/>
      </w:pPr>
      <w:r>
        <w:t xml:space="preserve">Key research questions include:</w:t>
      </w:r>
    </w:p>
    <w:p>
      <w:pPr>
        <w:numPr>
          <w:ilvl w:val="0"/>
          <w:numId w:val="1002"/>
        </w:numPr>
        <w:pStyle w:val="Compact"/>
      </w:pPr>
      <w:r>
        <w:t xml:space="preserve">To what extent do cultural competence gaps among Nurses in Nepal Kathmandu contribute to treatment non-adherence?</w:t>
      </w:r>
    </w:p>
    <w:p>
      <w:pPr>
        <w:numPr>
          <w:ilvl w:val="0"/>
          <w:numId w:val="1002"/>
        </w:numPr>
        <w:pStyle w:val="Compact"/>
      </w:pPr>
      <w:r>
        <w:t xml:space="preserve">How do resource limitations in Kathmandu hospitals affect Nurse decision-making during emergencies?</w:t>
      </w:r>
    </w:p>
    <w:p>
      <w:pPr>
        <w:numPr>
          <w:ilvl w:val="0"/>
          <w:numId w:val="1002"/>
        </w:numPr>
        <w:pStyle w:val="Compact"/>
      </w:pPr>
      <w:r>
        <w:t xml:space="preserve">Which interventions (e.g., peer mentoring, tech-assisted learning) are most viable for scaling across Nepal Kathmandu?</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survey of 300 Nurses across Kathmandu’s major hospitals using validated WHO Nursing Competency Tools, stratified by hospital type and experience.</w:t>
      </w:r>
    </w:p>
    <w:p>
      <w:pPr>
        <w:numPr>
          <w:ilvl w:val="0"/>
          <w:numId w:val="1003"/>
        </w:numPr>
        <w:pStyle w:val="Compact"/>
      </w:pPr>
      <w:r>
        <w:rPr>
          <w:bCs/>
          <w:b/>
        </w:rPr>
        <w:t xml:space="preserve">Phase 2 (Months 5-8):</w:t>
      </w:r>
      <w:r>
        <w:t xml:space="preserve"> </w:t>
      </w:r>
      <w:r>
        <w:t xml:space="preserve">Qualitative focus groups (n=45) with Nurses, patients, and administrators to explore contextual barriers. All sessions conducted in Nepali with professional interpreters.</w:t>
      </w:r>
    </w:p>
    <w:p>
      <w:pPr>
        <w:numPr>
          <w:ilvl w:val="0"/>
          <w:numId w:val="1003"/>
        </w:numPr>
        <w:pStyle w:val="Compact"/>
      </w:pPr>
      <w:r>
        <w:rPr>
          <w:bCs/>
          <w:b/>
        </w:rPr>
        <w:t xml:space="preserve">Phase 3 (Months 9-12):</w:t>
      </w:r>
      <w:r>
        <w:t xml:space="preserve"> </w:t>
      </w:r>
      <w:r>
        <w:t xml:space="preserve">Co-design workshops with Kathmandu Health Department officials to develop a Nurse Training Toolkit tailored for urban Nepal.</w:t>
      </w:r>
    </w:p>
    <w:p>
      <w:pPr>
        <w:numPr>
          <w:ilvl w:val="0"/>
          <w:numId w:val="1003"/>
        </w:numPr>
        <w:pStyle w:val="Compact"/>
      </w:pPr>
      <w:r>
        <w:rPr>
          <w:bCs/>
          <w:b/>
        </w:rPr>
        <w:t xml:space="preserve">Phase 4 (Months 13-18):</w:t>
      </w:r>
      <w:r>
        <w:t xml:space="preserve"> </w:t>
      </w:r>
      <w:r>
        <w:t xml:space="preserve">Pilot implementation of the Toolkit in two Kathmandu hospitals, measuring pre/post-intervention outcomes (patient satisfaction, error rates).</w:t>
      </w:r>
    </w:p>
    <w:p>
      <w:pPr>
        <w:pStyle w:val="FirstParagraph"/>
      </w:pPr>
      <w:r>
        <w:t xml:space="preserve">Data analysis will employ SPSS for quantitative results and NVivo for thematic coding. Ethical clearance from Kathmandu University's Institutional Review Board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Evidence-Based Policy Brief:</w:t>
      </w:r>
      <w:r>
        <w:t xml:space="preserve"> </w:t>
      </w:r>
      <w:r>
        <w:t xml:space="preserve">A Nepal-specific framework for Nurse competency standards, directly influencing the Ministry of Health’s upcoming Nursing Strategy 2030.</w:t>
      </w:r>
    </w:p>
    <w:p>
      <w:pPr>
        <w:numPr>
          <w:ilvl w:val="0"/>
          <w:numId w:val="1004"/>
        </w:numPr>
        <w:pStyle w:val="Compact"/>
      </w:pPr>
      <w:r>
        <w:rPr>
          <w:bCs/>
          <w:b/>
        </w:rPr>
        <w:t xml:space="preserve">Culturally Responsive Training Model:</w:t>
      </w:r>
      <w:r>
        <w:t xml:space="preserve"> </w:t>
      </w:r>
      <w:r>
        <w:t xml:space="preserve">A low-cost, scalable Toolkit addressing Kathmandu’s unique challenges—e.g., modules on communicating with Newar or Tamang communities during triage.</w:t>
      </w:r>
    </w:p>
    <w:p>
      <w:pPr>
        <w:numPr>
          <w:ilvl w:val="0"/>
          <w:numId w:val="1004"/>
        </w:numPr>
        <w:pStyle w:val="Compact"/>
      </w:pPr>
      <w:r>
        <w:rPr>
          <w:bCs/>
          <w:b/>
        </w:rPr>
        <w:t xml:space="preserve">Reduced Healthcare Disparities:</w:t>
      </w:r>
      <w:r>
        <w:t xml:space="preserve"> </w:t>
      </w:r>
      <w:r>
        <w:t xml:space="preserve">Projected 20% improvement in nurse-led maternal care adherence in Kathmandu pilot sites, directly advancing SDG 3.1 (maternal health).</w:t>
      </w:r>
    </w:p>
    <w:p>
      <w:pPr>
        <w:pStyle w:val="FirstParagraph"/>
      </w:pPr>
      <w:r>
        <w:t xml:space="preserve">The significance extends beyond academia: By centering the Nurse as both subject and agent of change, this research empowers Nepal Kathmandu’s healthcare system to leverage its existing human capital. For the first time, nursing interventions will be measured through a lens that honors Nepal's cultural realities—a critical shift from imported Western models.</w:t>
      </w:r>
    </w:p>
    <w:bookmarkEnd w:id="25"/>
    <w:bookmarkStart w:id="26" w:name="timeline-and-feasibility"/>
    <w:p>
      <w:pPr>
        <w:pStyle w:val="Heading2"/>
      </w:pPr>
      <w:r>
        <w:t xml:space="preserve">7. Timeline and Feasibility</w:t>
      </w:r>
    </w:p>
    <w:p>
      <w:pPr>
        <w:pStyle w:val="FirstParagraph"/>
      </w:pPr>
      <w:r>
        <w:t xml:space="preserve">With established partnerships with Kathmandu Teaching Hospital and B.P. Koirala Institute of Health Sciences, fieldwork logistics are viable. The proposed timeline aligns with Nepal’s fiscal year, avoiding monsoon season disruptions. Budget allocation prioritizes community engagement (65%) over administrative costs, ensuring Nurse voices shape every phase—a commitment to Nepal Kathmandu's collaborative healthcare ethos.</w:t>
      </w:r>
    </w:p>
    <w:bookmarkEnd w:id="26"/>
    <w:bookmarkStart w:id="27" w:name="conclusion"/>
    <w:p>
      <w:pPr>
        <w:pStyle w:val="Heading2"/>
      </w:pPr>
      <w:r>
        <w:t xml:space="preserve">8. Conclusion</w:t>
      </w:r>
    </w:p>
    <w:p>
      <w:pPr>
        <w:pStyle w:val="FirstParagraph"/>
      </w:pPr>
      <w:r>
        <w:t xml:space="preserve">Nepal Kathmandu stands at a pivotal moment where the Nurse can transition from crisis responder to system architect. This Thesis Proposal is not merely an academic exercise; it is a strategic investment in Nepal’s health security. By grounding research in Kathmandu’s lived reality—where Nurses navigate traffic jams to deliver emergency care, or bridge language gaps in crowded clinics—we generate actionable knowledge that transforms policy and practice. Ultimately, this work reaffirms the Nurse as Nepal's most vital health resource: not just a title on a uniform, but the heartbeat of resilient healthcare in Kathmandu. The success of this Thesis Proposal will echo through every hospital ward, community clinic, and home across Nepal Kathmandu—proving that empowered Nurses build healthier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Nepal Kathmandu: Thesis Proposal</dc:title>
  <dc:creator/>
  <dc:language>en</dc:language>
  <cp:keywords/>
  <dcterms:created xsi:type="dcterms:W3CDTF">2025-12-10T21:29:32Z</dcterms:created>
  <dcterms:modified xsi:type="dcterms:W3CDTF">2025-12-10T21:29:32Z</dcterms:modified>
</cp:coreProperties>
</file>

<file path=docProps/custom.xml><?xml version="1.0" encoding="utf-8"?>
<Properties xmlns="http://schemas.openxmlformats.org/officeDocument/2006/custom-properties" xmlns:vt="http://schemas.openxmlformats.org/officeDocument/2006/docPropsVTypes"/>
</file>