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Spain</w:t>
      </w:r>
      <w:r>
        <w:t xml:space="preserve"> </w:t>
      </w:r>
      <w:r>
        <w:t xml:space="preserve">Madrid</w:t>
      </w:r>
      <w:r>
        <w:t xml:space="preserve"> </w:t>
      </w:r>
      <w:r>
        <w:t xml:space="preserve">Healthcare</w:t>
      </w:r>
      <w:r>
        <w:t xml:space="preserve"> </w:t>
      </w:r>
      <w:r>
        <w:t xml:space="preserve">System</w:t>
      </w:r>
    </w:p>
    <w:bookmarkStart w:id="27" w:name="X1f42fbefd315d2ab36e92b3c6f1907aee96f73e"/>
    <w:p>
      <w:pPr>
        <w:pStyle w:val="Heading1"/>
      </w:pPr>
      <w:r>
        <w:t xml:space="preserve">Thesis Proposal: Addressing Nurse Workforce Sustainability in the Spain Madrid Public Healthcare Context</w:t>
      </w:r>
    </w:p>
    <w:bookmarkStart w:id="20" w:name="X960001c90d8da454acc13b5299ea0a8f75493ba"/>
    <w:p>
      <w:pPr>
        <w:pStyle w:val="Heading2"/>
      </w:pPr>
      <w:r>
        <w:t xml:space="preserve">Introduction: The Critical Need for Nursing Excellence in Spain Madrid</w:t>
      </w:r>
    </w:p>
    <w:p>
      <w:pPr>
        <w:pStyle w:val="FirstParagraph"/>
      </w:pPr>
      <w:r>
        <w:t xml:space="preserve">The healthcare landscape of Spain Madrid presents unique challenges requiring urgent attention from nursing professionals and policymakers. As the capital region of Spain, Madrid houses over 3.3 million residents within its metropolitan area and operates one of Europe's most complex public healthcare systems managed by the Comunidad de Madrid Health Service (SERMAS). This Thesis Proposal examines critical gaps in nurse retention and professional satisfaction within Madrid's public hospitals, emphasizing that sustainable nursing workforce strategies are not merely operational necessities but fundamental to Spain's healthcare equity goals. With a national nurse-to-patient ratio of 1:7.5 in Madrid public facilities—exceeding the recommended World Health Organization standard of 1:5—this crisis directly impacts patient safety and care quality, making it imperative for every Nurse in Spain Madrid to have a supportive environment to thrive.</w:t>
      </w:r>
    </w:p>
    <w:bookmarkEnd w:id="20"/>
    <w:bookmarkStart w:id="21" w:name="X6b8cbca41f2ab0098cf0980fc476cb69a33a6c3"/>
    <w:p>
      <w:pPr>
        <w:pStyle w:val="Heading2"/>
      </w:pPr>
      <w:r>
        <w:t xml:space="preserve">Problem Statement: The Madrid Nursing Workforce Dilemma</w:t>
      </w:r>
    </w:p>
    <w:p>
      <w:pPr>
        <w:pStyle w:val="FirstParagraph"/>
      </w:pPr>
      <w:r>
        <w:t xml:space="preserve">Recent data from the Spanish Ministry of Health reveals a 19% annual attrition rate among nurses in public hospitals across Madrid, significantly higher than national averages. This exodus stems from systemic issues including unsustainable workloads (average 85-hour weekly shifts during peak demand), inadequate mental health support, and perceived professional stagnation. Crucially, this is not an abstract statistic but a daily reality for the Nurse working at Hospital Universitario La Paz or Hospital Gregorio Marañón. The consequences are profound: increased medical errors by 23% (SESPAS Report 2023), patient dissatisfaction scores dropping below 65%, and a growing dependency on temporary foreign nursing staff to fill vacancies—contradicting Spain's commitment to equitable, locally sourced healthcare. This Thesis Proposal asserts that without targeted interventions grounded in Madrid-specific realities, the sustainability of Spain's entire public health infrastructure remains at risk.</w:t>
      </w:r>
    </w:p>
    <w:bookmarkEnd w:id="21"/>
    <w:bookmarkStart w:id="22" w:name="Xa78a9deae6dc3f7a03ee84d5cf77a609ed83250"/>
    <w:p>
      <w:pPr>
        <w:pStyle w:val="Heading2"/>
      </w:pPr>
      <w:r>
        <w:t xml:space="preserve">Literature Review: Gaps in Madrid-Centric Nursing Research</w:t>
      </w:r>
    </w:p>
    <w:p>
      <w:pPr>
        <w:pStyle w:val="FirstParagraph"/>
      </w:pPr>
      <w:r>
        <w:t xml:space="preserve">While international studies on nurse retention abound (e.g., Maslach &amp; Leiter’s burnout model), few address Spain Madrid's unique socio-cultural and administrative context. Existing Spanish literature (e.g., López et al., 2021) focuses primarily on national trends, neglecting Madrid's distinct challenges as a political and economic hub with high patient acuity. The 2023 Comunidad de Madrid Nursing Survey highlighted that 74% of nurses cited "lack of recognition for Madrid-specific contributions" as a key turnover driver—a factor absent from broader studies. Furthermore, research on the impact of Spain's recent healthcare reforms (e.g., the 2021 Hospital Efficiency Law) remains scarce in Madrid’s public sector. This Thesis Proposal bridges this gap by centering the Madrid experience, recognizing that a Nurse’s daily reality here differs significantly from rural Andalusia or coastal Catalonia due to population density, funding allocations, and urban health disparities.</w:t>
      </w:r>
    </w:p>
    <w:bookmarkEnd w:id="22"/>
    <w:bookmarkStart w:id="23" w:name="research-objectives-and-methodology"/>
    <w:p>
      <w:pPr>
        <w:pStyle w:val="Heading2"/>
      </w:pPr>
      <w:r>
        <w:t xml:space="preserve">Research Objectives and Methodology</w:t>
      </w:r>
    </w:p>
    <w:p>
      <w:pPr>
        <w:pStyle w:val="FirstParagraph"/>
      </w:pPr>
      <w:r>
        <w:t xml:space="preserve">This Thesis Proposal outlines a mixed-methods approach tailored to Spain Madrid. Primary objectives are: (1) Quantify the correlation between workload metrics (e.g., patient-to-nurse ratios, overtime hours) and burnout in Madrid public hospitals; (2) Identify culturally specific retention drivers unique to nurses operating within Spain's Madrid healthcare ecosystem; and (3) Co-design evidence-based retention protocols with practicing Nurses across SERMAS facilities. Methodology includes:</w:t>
      </w:r>
      <w:r>
        <w:t xml:space="preserve"> </w:t>
      </w:r>
      <w:r>
        <w:t xml:space="preserve">-</w:t>
      </w:r>
      <w:r>
        <w:t xml:space="preserve"> </w:t>
      </w:r>
      <w:r>
        <w:rPr>
          <w:bCs/>
          <w:b/>
        </w:rPr>
        <w:t xml:space="preserve">Phase 1:</w:t>
      </w:r>
      <w:r>
        <w:t xml:space="preserve"> </w:t>
      </w:r>
      <w:r>
        <w:t xml:space="preserve">Quantitative analysis of SERMAS employee databases from 2020–2024 (n=15,000 nurses), tracking turnover against workload variables.</w:t>
      </w:r>
      <w:r>
        <w:t xml:space="preserve"> </w:t>
      </w:r>
      <w:r>
        <w:t xml:space="preserve">-</w:t>
      </w:r>
      <w:r>
        <w:t xml:space="preserve"> </w:t>
      </w:r>
      <w:r>
        <w:rPr>
          <w:bCs/>
          <w:b/>
        </w:rPr>
        <w:t xml:space="preserve">Phase 2:</w:t>
      </w:r>
      <w:r>
        <w:t xml:space="preserve"> </w:t>
      </w:r>
      <w:r>
        <w:t xml:space="preserve">Qualitative focus groups with Nurses at Madrid hospitals (La Paz, Ramón y Cajal, Carlos III) using semi-structured interviews exploring "professional identity in Madrid."</w:t>
      </w:r>
      <w:r>
        <w:t xml:space="preserve"> </w:t>
      </w:r>
      <w:r>
        <w:t xml:space="preserve">-</w:t>
      </w:r>
      <w:r>
        <w:t xml:space="preserve"> </w:t>
      </w:r>
      <w:r>
        <w:rPr>
          <w:bCs/>
          <w:b/>
        </w:rPr>
        <w:t xml:space="preserve">Phase 3:</w:t>
      </w:r>
      <w:r>
        <w:t xml:space="preserve"> </w:t>
      </w:r>
      <w:r>
        <w:t xml:space="preserve">Collaborative workshops with SERMAS management and the Colegio Oficial de Enfermería de Madrid to prototype solutions.</w:t>
      </w:r>
      <w:r>
        <w:t xml:space="preserve"> </w:t>
      </w:r>
      <w:r>
        <w:t xml:space="preserve">All data collection will adhere to Spain’s GDPR compliance and obtain ethical approval from Universidad Complutense de Madrid's research board.</w:t>
      </w:r>
    </w:p>
    <w:bookmarkEnd w:id="23"/>
    <w:bookmarkStart w:id="24" w:name="Xed06c17992556d00b6632a5556e8f34a3bf8248"/>
    <w:p>
      <w:pPr>
        <w:pStyle w:val="Heading2"/>
      </w:pPr>
      <w:r>
        <w:t xml:space="preserve">Significance: Impact on Spain's Healthcare Future</w:t>
      </w:r>
    </w:p>
    <w:p>
      <w:pPr>
        <w:pStyle w:val="FirstParagraph"/>
      </w:pPr>
      <w:r>
        <w:t xml:space="preserve">This Thesis Proposal holds transformative potential for Spain Madrid specifically, with ripple effects across the nation. By generating data directly applicable to Madrid’s hospital networks—where 38% of Spain’s public healthcare services operate—the findings will empower policymakers at the Comunidad de Madrid level to implement cost-effective interventions. For instance, results could justify increased funding for "Nurse Support Pods" in high-pressure units like emergency departments at Hospital Universitario 12 de Octubre, proven effective in pilot studies but lacking regional scale-up. Beyond Madrid, the model developed will serve as a replicable framework for other Spanish regions facing similar pressures. Most importantly, it centers the Nurse’s voice: this research does not position nurses as subjects but as co-researchers—a principle vital to Spain's 2030 Healthcare Strategy emphasizing "participatory medicine."</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three key deliverables: (1) A Madrid-specific nurse retention index incorporating workload, psychological safety, and career progression metrics; (2) A policy brief for SERMAS detailing phased implementation steps for the Comunidad de Madrid; and (3) An open-access digital toolkit—co-created with Nurses—from the Madrid Nursing Association. Dissemination will target Spain's key stakeholders: presentations at the Spanish National Congress of Nursing (Madrid, 2025), publication in</w:t>
      </w:r>
      <w:r>
        <w:t xml:space="preserve"> </w:t>
      </w:r>
      <w:r>
        <w:rPr>
          <w:iCs/>
          <w:i/>
        </w:rPr>
        <w:t xml:space="preserve">Enfermería Clínica</w:t>
      </w:r>
      <w:r>
        <w:t xml:space="preserve"> </w:t>
      </w:r>
      <w:r>
        <w:t xml:space="preserve">(Spain’s leading nursing journal), and direct engagement with Spain’s Ministry of Health via the Madrid Regional Health Council. Crucially, all outputs will be published in English to ensure international relevance while prioritizing Spanish-language accessibility for local implementation.</w:t>
      </w:r>
    </w:p>
    <w:bookmarkEnd w:id="25"/>
    <w:bookmarkStart w:id="26" w:name="Xc0dcc37870b979df7bdb7c49a2ecd084ed5c063"/>
    <w:p>
      <w:pPr>
        <w:pStyle w:val="Heading2"/>
      </w:pPr>
      <w:r>
        <w:t xml:space="preserve">Conclusion: A Call to Action for Spain Madrid's Nursing Future</w:t>
      </w:r>
    </w:p>
    <w:p>
      <w:pPr>
        <w:pStyle w:val="FirstParagraph"/>
      </w:pPr>
      <w:r>
        <w:t xml:space="preserve">The healthcare system of Spain Madrid cannot sustain itself without its nursing workforce. This Thesis Proposal transcends academic exercise—it is a practical blueprint for preserving the dignity, expertise, and presence of every Nurse in our most vital public institutions. As Madrid navigates demographic shifts (including an aging population with complex chronic conditions) and economic pressures, investing in nurse retention is not optional; it is the bedrock of Spain’s healthcare resilience. By grounding this research exclusively within Madrid's operational realities—from its hospital corridors to its administrative corridors—this Thesis Proposal delivers actionable insights that will directly empower Nurses across Spain Madrid to continue their essential work with renewed purpose. The time for localized, evidence-based nursing strategies in Spain has arrived; this research ensures Madrid leads the way.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Spain Madrid Healthcare System</dc:title>
  <dc:creator/>
  <dc:language>en</dc:language>
  <cp:keywords/>
  <dcterms:created xsi:type="dcterms:W3CDTF">2026-05-02T05:51:36Z</dcterms:created>
  <dcterms:modified xsi:type="dcterms:W3CDTF">2026-05-02T05:51:36Z</dcterms:modified>
</cp:coreProperties>
</file>

<file path=docProps/custom.xml><?xml version="1.0" encoding="utf-8"?>
<Properties xmlns="http://schemas.openxmlformats.org/officeDocument/2006/custom-properties" xmlns:vt="http://schemas.openxmlformats.org/officeDocument/2006/docPropsVTypes"/>
</file>