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Retention</w:t>
      </w:r>
      <w:r>
        <w:t xml:space="preserve"> </w:t>
      </w:r>
      <w:r>
        <w:t xml:space="preserve">Strategies</w:t>
      </w:r>
      <w:r>
        <w:t xml:space="preserve"> </w:t>
      </w:r>
      <w:r>
        <w:t xml:space="preserve">in</w:t>
      </w:r>
      <w:r>
        <w:t xml:space="preserve"> </w:t>
      </w:r>
      <w:r>
        <w:t xml:space="preserve">Istanbul's</w:t>
      </w:r>
      <w:r>
        <w:t xml:space="preserve"> </w:t>
      </w:r>
      <w:r>
        <w:t xml:space="preserve">Evolving</w:t>
      </w:r>
      <w:r>
        <w:t xml:space="preserve"> </w:t>
      </w:r>
      <w:r>
        <w:t xml:space="preserve">Healthcare</w:t>
      </w:r>
      <w:r>
        <w:t xml:space="preserve"> </w:t>
      </w:r>
      <w:r>
        <w:t xml:space="preserve">Ecosystem</w:t>
      </w:r>
    </w:p>
    <w:bookmarkStart w:id="27" w:name="Xc6a677e5e0f53fd0b6801806c80519cbe78afd1"/>
    <w:p>
      <w:pPr>
        <w:pStyle w:val="Heading1"/>
      </w:pPr>
      <w:r>
        <w:t xml:space="preserve">Thesis Proposal: Addressing Critical Challenges in Nurse Workforce Sustainability within Istanbul's Healthcare System, Turkey</w:t>
      </w:r>
    </w:p>
    <w:bookmarkStart w:id="20" w:name="X2b82ad96d9a59212393b8efeee2f300c99561b8"/>
    <w:p>
      <w:pPr>
        <w:pStyle w:val="Heading2"/>
      </w:pPr>
      <w:r>
        <w:t xml:space="preserve">I. Introduction: The Imperative for Nursing Excellence in Istanbul, Turkey</w:t>
      </w:r>
    </w:p>
    <w:p>
      <w:pPr>
        <w:pStyle w:val="FirstParagraph"/>
      </w:pPr>
      <w:r>
        <w:t xml:space="preserve">The healthcare landscape of Istanbul, Turkey—a city of over 16 million residents and a major medical hub serving the entire nation—faces unprecedented pressures demanding urgent attention to its nursing workforce. As the most populous city in Turkey and a critical node in the national healthcare network, Istanbul's hospitals, clinics, and community health centers are on the front lines of managing complex demographic shifts, increasing chronic disease burdens, post-disaster recovery (notably following the 2023 earthquakes), and a growing influx of displaced populations. This thesis proposal examines the multifaceted challenges confronting</w:t>
      </w:r>
      <w:r>
        <w:t xml:space="preserve"> </w:t>
      </w:r>
      <w:r>
        <w:rPr>
          <w:bCs/>
          <w:b/>
        </w:rPr>
        <w:t xml:space="preserve">Nurse</w:t>
      </w:r>
      <w:r>
        <w:t xml:space="preserve"> </w:t>
      </w:r>
      <w:r>
        <w:t xml:space="preserve">professionals within</w:t>
      </w:r>
      <w:r>
        <w:t xml:space="preserve"> </w:t>
      </w:r>
      <w:r>
        <w:rPr>
          <w:bCs/>
          <w:b/>
        </w:rPr>
        <w:t xml:space="preserve">Turkey Istanbul</w:t>
      </w:r>
      <w:r>
        <w:t xml:space="preserve">'s unique healthcare environment. It argues that sustainable solutions for nurse retention, professional development, and role optimization are not merely beneficial but essential for ensuring equitable, high-quality healthcare delivery across this dynamic urban center.</w:t>
      </w:r>
    </w:p>
    <w:bookmarkEnd w:id="20"/>
    <w:bookmarkStart w:id="21" w:name="X3afdb218d4066324fdc61ee4c9406988fd2981a"/>
    <w:p>
      <w:pPr>
        <w:pStyle w:val="Heading2"/>
      </w:pPr>
      <w:r>
        <w:t xml:space="preserve">II. Problem Statement: The Critical Gap in Nurse Sustainability within Istanbul</w:t>
      </w:r>
    </w:p>
    <w:p>
      <w:pPr>
        <w:pStyle w:val="FirstParagraph"/>
      </w:pPr>
      <w:r>
        <w:t xml:space="preserve">Despite the indispensable role of the</w:t>
      </w:r>
      <w:r>
        <w:t xml:space="preserve"> </w:t>
      </w:r>
      <w:r>
        <w:rPr>
          <w:bCs/>
          <w:b/>
        </w:rPr>
        <w:t xml:space="preserve">Nurse</w:t>
      </w:r>
      <w:r>
        <w:t xml:space="preserve"> </w:t>
      </w:r>
      <w:r>
        <w:t xml:space="preserve">in Turkey's healthcare system, Istanbul experiences significant strain on its nursing workforce. Current data indicates a persistent shortage and high attrition rate among registered nurses (RNs), driven by factors including excessive workloads, perceived inadequate compensation relative to responsibility, limited career advancement pathways specific to Istanbul's diverse healthcare settings (public hospitals vs. private clinics vs. NGOs), and the psychological toll of managing complex patient caseloads in resource-constrained environments. This situation is exacerbated by Istanbul's unique context: its vast geographical spread across two continents creates logistical challenges for staff, while its role as a destination for internal migration and international refugees intensifies demand on healthcare services without proportionate workforce expansion. The consequence is compromised patient safety, reduced quality of care, increased burnout among remaining</w:t>
      </w:r>
      <w:r>
        <w:t xml:space="preserve"> </w:t>
      </w:r>
      <w:r>
        <w:rPr>
          <w:bCs/>
          <w:b/>
        </w:rPr>
        <w:t xml:space="preserve">Nurse</w:t>
      </w:r>
      <w:r>
        <w:t xml:space="preserve"> </w:t>
      </w:r>
      <w:r>
        <w:t xml:space="preserve">staff, and ultimately, diminished access to essential healthcare services for Istanbul's diverse population. This thesis directly addresses this critical gap in understanding context-specific nurse retention strategies within the distinct socio-economic and administrative framework of</w:t>
      </w:r>
      <w:r>
        <w:t xml:space="preserve"> </w:t>
      </w:r>
      <w:r>
        <w:rPr>
          <w:bCs/>
          <w:b/>
        </w:rPr>
        <w:t xml:space="preserve">Turkey Istanbul</w:t>
      </w:r>
      <w:r>
        <w:t xml:space="preserve">.</w:t>
      </w:r>
    </w:p>
    <w:bookmarkEnd w:id="21"/>
    <w:bookmarkStart w:id="22" w:name="X0cfe9a8bd03b4205fcc35091970594a042df841"/>
    <w:p>
      <w:pPr>
        <w:pStyle w:val="Heading2"/>
      </w:pPr>
      <w:r>
        <w:t xml:space="preserve">III. Literature Review: Gaps in Contextual Understanding</w:t>
      </w:r>
    </w:p>
    <w:p>
      <w:pPr>
        <w:pStyle w:val="FirstParagraph"/>
      </w:pPr>
      <w:r>
        <w:t xml:space="preserve">Existing literature on nursing in Turkey often presents national statistics, overlooking the nuanced realities of its largest city. Studies focusing on nurse retention typically draw from European or North American contexts, failing to account for the specific cultural, regulatory (e.g., Ministry of Health directives applied within Istanbul's municipal health authorities), and economic factors shaping the nurse experience in Istanbul. While some research touches on broader Turkish healthcare challenges (e.g., workforce shortages post-2013 reforms), there is a significant dearth of empirical studies focused *specifically* on Istanbul's nursing workforce dynamics. Limited research exists on the impact of recent events like the 2023 earthquakes and the associated surge in displaced populations on nurse stress, retention, and role adaptation within Istanbul's hospitals. This thesis will critically review existing literature to identify these contextual gaps, positioning itself as a vital contribution to both Turkish nursing scholarship and practical healthcare management within</w:t>
      </w:r>
      <w:r>
        <w:t xml:space="preserve"> </w:t>
      </w:r>
      <w:r>
        <w:rPr>
          <w:bCs/>
          <w:b/>
        </w:rPr>
        <w:t xml:space="preserve">Turkey Istanbul</w:t>
      </w:r>
      <w:r>
        <w:t xml:space="preserve">.</w:t>
      </w:r>
    </w:p>
    <w:bookmarkEnd w:id="22"/>
    <w:bookmarkStart w:id="23" w:name="iv.-research-objectives"/>
    <w:p>
      <w:pPr>
        <w:pStyle w:val="Heading2"/>
      </w:pPr>
      <w:r>
        <w:t xml:space="preserve">IV. Research Objectives</w:t>
      </w:r>
    </w:p>
    <w:p>
      <w:pPr>
        <w:numPr>
          <w:ilvl w:val="0"/>
          <w:numId w:val="1001"/>
        </w:numPr>
        <w:pStyle w:val="Compact"/>
      </w:pPr>
      <w:r>
        <w:t xml:space="preserve">To comprehensively map the current status of the nursing workforce (staffing levels, demographics, experience) across major public hospitals and community health centers in key Istanbul districts (e.g., Kadıköy, Ümraniye, Şişli).</w:t>
      </w:r>
    </w:p>
    <w:p>
      <w:pPr>
        <w:numPr>
          <w:ilvl w:val="0"/>
          <w:numId w:val="1001"/>
        </w:numPr>
        <w:pStyle w:val="Compact"/>
      </w:pPr>
      <w:r>
        <w:t xml:space="preserve">To identify and analyze the primary factors influencing nurse retention and job satisfaction specifically within the Istanbul healthcare ecosystem (including workload intensity, leadership support, professional development opportunities, compensation perception, and work-life balance challenges unique to the city's scale).</w:t>
      </w:r>
    </w:p>
    <w:p>
      <w:pPr>
        <w:numPr>
          <w:ilvl w:val="0"/>
          <w:numId w:val="1001"/>
        </w:numPr>
        <w:pStyle w:val="Compact"/>
      </w:pPr>
      <w:r>
        <w:t xml:space="preserve">To explore the lived experiences of</w:t>
      </w:r>
      <w:r>
        <w:t xml:space="preserve"> </w:t>
      </w:r>
      <w:r>
        <w:rPr>
          <w:bCs/>
          <w:b/>
        </w:rPr>
        <w:t xml:space="preserve">Nurse</w:t>
      </w:r>
      <w:r>
        <w:t xml:space="preserve"> </w:t>
      </w:r>
      <w:r>
        <w:t xml:space="preserve">professionals in Istanbul regarding their career trajectories, challenges faced during recent crises (earthquakes), and their perceptions of necessary systemic changes.</w:t>
      </w:r>
    </w:p>
    <w:p>
      <w:pPr>
        <w:numPr>
          <w:ilvl w:val="0"/>
          <w:numId w:val="1001"/>
        </w:numPr>
        <w:pStyle w:val="Compact"/>
      </w:pPr>
      <w:r>
        <w:t xml:space="preserve">To co-develop contextually relevant, evidence-based nurse retention and professional development strategies with key stakeholders (nurses, hospital administrators, Ministry of Health representatives) within the</w:t>
      </w:r>
      <w:r>
        <w:t xml:space="preserve"> </w:t>
      </w:r>
      <w:r>
        <w:rPr>
          <w:bCs/>
          <w:b/>
        </w:rPr>
        <w:t xml:space="preserve">Turkey Istanbul</w:t>
      </w:r>
      <w:r>
        <w:t xml:space="preserve"> </w:t>
      </w:r>
      <w:r>
        <w:t xml:space="preserve">framework.</w:t>
      </w:r>
    </w:p>
    <w:bookmarkEnd w:id="23"/>
    <w:bookmarkStart w:id="24" w:name="Xd35fa98574f27e83d302f721336ce560fc6ba3b"/>
    <w:p>
      <w:pPr>
        <w:pStyle w:val="Heading2"/>
      </w:pPr>
      <w:r>
        <w:t xml:space="preserve">V. Methodology: Mixed-Methods Approach for Contextual Validity</w:t>
      </w:r>
    </w:p>
    <w:p>
      <w:pPr>
        <w:pStyle w:val="FirstParagraph"/>
      </w:pPr>
      <w:r>
        <w:t xml:space="preserve">This study will employ a sequential explanatory mixed-methods design to ensure robustness and contextual relevance for the Istanbul setting:</w:t>
      </w:r>
    </w:p>
    <w:p>
      <w:pPr>
        <w:numPr>
          <w:ilvl w:val="0"/>
          <w:numId w:val="1002"/>
        </w:numPr>
        <w:pStyle w:val="Compact"/>
      </w:pPr>
      <w:r>
        <w:rPr>
          <w:bCs/>
          <w:b/>
        </w:rPr>
        <w:t xml:space="preserve">Phase 1 (Quantitative):</w:t>
      </w:r>
      <w:r>
        <w:t xml:space="preserve"> </w:t>
      </w:r>
      <w:r>
        <w:t xml:space="preserve">A structured survey distributed electronically to registered nurses working in 10 purposively selected major healthcare facilities across different Istanbul districts. The survey will assess demographics, workload metrics, job satisfaction levels (using validated scales like the Nursing Work Index), burnout indicators (Maslach Burnout Inventory), and retention intentions. Target sample: 350+</w:t>
      </w:r>
      <w:r>
        <w:t xml:space="preserve"> </w:t>
      </w:r>
      <w:r>
        <w:rPr>
          <w:bCs/>
          <w:b/>
        </w:rPr>
        <w:t xml:space="preserve">Nurse</w:t>
      </w:r>
      <w:r>
        <w:t xml:space="preserve"> </w:t>
      </w:r>
      <w:r>
        <w:t xml:space="preserve">participants.</w:t>
      </w:r>
    </w:p>
    <w:p>
      <w:pPr>
        <w:numPr>
          <w:ilvl w:val="0"/>
          <w:numId w:val="1002"/>
        </w:numPr>
        <w:pStyle w:val="Compact"/>
      </w:pPr>
      <w:r>
        <w:rPr>
          <w:bCs/>
          <w:b/>
        </w:rPr>
        <w:t xml:space="preserve">Phase 2 (Qualitative):</w:t>
      </w:r>
      <w:r>
        <w:t xml:space="preserve"> </w:t>
      </w:r>
      <w:r>
        <w:t xml:space="preserve">In-depth, semi-structured interviews with a purposive sample of nurses (n=30) selected from Phase 1 respondents representing diverse experiences and roles. Focus groups will be held with nursing administrators from key institutions to discuss systemic challenges and potential solutions within</w:t>
      </w:r>
      <w:r>
        <w:t xml:space="preserve"> </w:t>
      </w:r>
      <w:r>
        <w:rPr>
          <w:bCs/>
          <w:b/>
        </w:rPr>
        <w:t xml:space="preserve">Turkey Istanbul</w:t>
      </w:r>
      <w:r>
        <w:t xml:space="preserve">'s operational realities.</w:t>
      </w:r>
    </w:p>
    <w:p>
      <w:pPr>
        <w:numPr>
          <w:ilvl w:val="0"/>
          <w:numId w:val="1002"/>
        </w:numPr>
        <w:pStyle w:val="Compact"/>
      </w:pPr>
      <w:r>
        <w:rPr>
          <w:bCs/>
          <w:b/>
        </w:rPr>
        <w:t xml:space="preserve">Data Analysis:</w:t>
      </w:r>
      <w:r>
        <w:t xml:space="preserve"> </w:t>
      </w:r>
      <w:r>
        <w:t xml:space="preserve">Quantitative data analyzed using SPSS for descriptive statistics, correlations, and regression. Qualitative data subjected to thematic analysis (Braun &amp; Clarke) to identify key patterns and narratives regarding nurse experiences in Istanbul.</w:t>
      </w:r>
    </w:p>
    <w:bookmarkEnd w:id="24"/>
    <w:bookmarkStart w:id="25" w:name="X7ddeea14069de024325cf3862901b51fd1b10c1"/>
    <w:p>
      <w:pPr>
        <w:pStyle w:val="Heading2"/>
      </w:pPr>
      <w:r>
        <w:t xml:space="preserve">VI. Expected Contribution and Significance</w:t>
      </w:r>
    </w:p>
    <w:p>
      <w:pPr>
        <w:pStyle w:val="FirstParagraph"/>
      </w:pPr>
      <w:r>
        <w:t xml:space="preserve">This research will make a significant contribution by generating actionable, localized evidence for improving nurse retention strategies within the specific context of</w:t>
      </w:r>
      <w:r>
        <w:t xml:space="preserve"> </w:t>
      </w:r>
      <w:r>
        <w:rPr>
          <w:bCs/>
          <w:b/>
        </w:rPr>
        <w:t xml:space="preserve">Turkey Istanbul</w:t>
      </w:r>
      <w:r>
        <w:t xml:space="preserve">. Findings will directly inform hospital administrators, city health authorities (Istanbul Metropolitan Municipality Health Directorate), and the Turkish Ministry of Health on targeted interventions. The proposed solutions—such as tailored mentorship programs for new nurses in Istanbul's high-pressure settings, restructuring shift patterns to accommodate the city's commute realities, or developing clear career ladders within Istanbul's unique public-private healthcare mix—will be grounded in the actual experiences of</w:t>
      </w:r>
      <w:r>
        <w:t xml:space="preserve"> </w:t>
      </w:r>
      <w:r>
        <w:rPr>
          <w:bCs/>
          <w:b/>
        </w:rPr>
        <w:t xml:space="preserve">Nurse</w:t>
      </w:r>
      <w:r>
        <w:t xml:space="preserve"> </w:t>
      </w:r>
      <w:r>
        <w:t xml:space="preserve">professionals operating daily within this complex urban healthcare ecosystem. This work moves beyond generic nursing management to provide a replicable model for addressing workforce sustainability in other major metropolitan centers facing similar pressures across Turkey and globally.</w:t>
      </w:r>
    </w:p>
    <w:bookmarkEnd w:id="25"/>
    <w:bookmarkStart w:id="26" w:name="X9a6a0f9d46bc0dd2b00fff77b34f8687312b408"/>
    <w:p>
      <w:pPr>
        <w:pStyle w:val="Heading2"/>
      </w:pPr>
      <w:r>
        <w:t xml:space="preserve">VII. Conclusion: A Vital Step Towards Healthcare Resilience</w:t>
      </w:r>
    </w:p>
    <w:p>
      <w:pPr>
        <w:pStyle w:val="FirstParagraph"/>
      </w:pPr>
      <w:r>
        <w:t xml:space="preserve">As Istanbul continues to grow as a pivotal healthcare provider within Turkey, the stability and well-being of its nursing workforce are paramount. This thesis proposal outlines a critical investigation into the specific challenges and potential solutions for retaining skilled</w:t>
      </w:r>
      <w:r>
        <w:t xml:space="preserve"> </w:t>
      </w:r>
      <w:r>
        <w:rPr>
          <w:bCs/>
          <w:b/>
        </w:rPr>
        <w:t xml:space="preserve">Nurse</w:t>
      </w:r>
      <w:r>
        <w:t xml:space="preserve"> </w:t>
      </w:r>
      <w:r>
        <w:t xml:space="preserve">professionals in this dynamic city. By centering the research on the lived realities of nurses across Istanbul's diverse healthcare settings, this study promises to deliver practical, contextually appropriate recommendations that strengthen healthcare resilience and quality for millions of residents in</w:t>
      </w:r>
      <w:r>
        <w:t xml:space="preserve"> </w:t>
      </w:r>
      <w:r>
        <w:rPr>
          <w:bCs/>
          <w:b/>
        </w:rPr>
        <w:t xml:space="preserve">Turkey Istanbul</w:t>
      </w:r>
      <w:r>
        <w:t xml:space="preserve">. The successful completion of this research will provide a vital foundation for evidence-based policy and practice reforms essential for sustaining high-quality nursing care in one of the world's most significant urban health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Retention Strategies in Istanbul's Evolving Healthcare Ecosystem</dc:title>
  <dc:creator/>
  <dc:language>en</dc:language>
  <cp:keywords/>
  <dcterms:created xsi:type="dcterms:W3CDTF">2025-12-11T05:45:51Z</dcterms:created>
  <dcterms:modified xsi:type="dcterms:W3CDTF">2025-12-11T05:45:51Z</dcterms:modified>
</cp:coreProperties>
</file>

<file path=docProps/custom.xml><?xml version="1.0" encoding="utf-8"?>
<Properties xmlns="http://schemas.openxmlformats.org/officeDocument/2006/custom-properties" xmlns:vt="http://schemas.openxmlformats.org/officeDocument/2006/docPropsVTypes"/>
</file>