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30" w:name="X148a676897c785c815e4381fbfb50f1385e9d67"/>
    <w:p>
      <w:pPr>
        <w:pStyle w:val="Heading1"/>
      </w:pPr>
      <w:r>
        <w:t xml:space="preserve">Thesis Proposal: Enhancing Nurse Effectiveness in Urban Healthcare Settings: A Case Study of Kampala, Uganda</w:t>
      </w:r>
    </w:p>
    <w:bookmarkStart w:id="20" w:name="introduction-and-background"/>
    <w:p>
      <w:pPr>
        <w:pStyle w:val="Heading2"/>
      </w:pPr>
      <w:r>
        <w:t xml:space="preserve">1. Introduction and Background</w:t>
      </w:r>
    </w:p>
    <w:p>
      <w:pPr>
        <w:pStyle w:val="FirstParagraph"/>
      </w:pPr>
      <w:r>
        <w:t xml:space="preserve">The healthcare landscape in Uganda, particularly in its bustling capital Kampala, faces unprecedented challenges due to rapidly growing urban populations and strained health infrastructure. With over 40% of Uganda's population residing in urban areas—nearly 6 million people concentrated in Kampala alone—the demand for skilled nursing professionals has surged beyond capacity (UBOS, 2023). Nurses form the backbone of Uganda's healthcare system, constituting approximately 75% of the frontline workforce in public health facilities. However, systemic issues including severe staff shortages (1 nurse per 10,000 patients compared to WHO's recommended 2.5 per 1,000), inadequate training facilities, and high workloads have compromised the quality of care in Kampala's hospitals and clinics. This thesis proposal addresses a critical gap:</w:t>
      </w:r>
      <w:r>
        <w:t xml:space="preserve"> </w:t>
      </w:r>
      <w:r>
        <w:rPr>
          <w:bCs/>
          <w:b/>
        </w:rPr>
        <w:t xml:space="preserve">how can we optimize the effectiveness of nurses in Kampala's urban healthcare settings to improve patient outcomes while addressing systemic constraints?</w:t>
      </w:r>
      <w:r>
        <w:t xml:space="preserve"> </w:t>
      </w:r>
      <w:r>
        <w:t xml:space="preserve">The research will focus specifically on public health facilities within Kampala, where nurses grapple with resource limitations, infectious disease burdens (including HIV/AIDS and malaria), and complex chronic conditions amid rapid urbanization.</w:t>
      </w:r>
    </w:p>
    <w:bookmarkEnd w:id="20"/>
    <w:bookmarkStart w:id="21" w:name="problem-statement"/>
    <w:p>
      <w:pPr>
        <w:pStyle w:val="Heading2"/>
      </w:pPr>
      <w:r>
        <w:t xml:space="preserve">2. Problem Statement</w:t>
      </w:r>
    </w:p>
    <w:p>
      <w:pPr>
        <w:pStyle w:val="FirstParagraph"/>
      </w:pPr>
      <w:r>
        <w:t xml:space="preserve">In Kampala's overcrowded healthcare facilities—such as Mulago National Referral Hospital and Kira General Hospital—nurses are overburdened, often managing 40+ patients per shift while lacking essential supplies, training, and supportive supervision. This directly impacts care quality: a 2022 Ministry of Health report documented a 35% increase in preventable maternal complications in Kampala's urban clinics linked to nursing workforce gaps. The current crisis extends beyond staffing numbers; it involves</w:t>
      </w:r>
      <w:r>
        <w:t xml:space="preserve"> </w:t>
      </w:r>
      <w:r>
        <w:rPr>
          <w:bCs/>
          <w:b/>
        </w:rPr>
        <w:t xml:space="preserve">nurse retention</w:t>
      </w:r>
      <w:r>
        <w:t xml:space="preserve">,</w:t>
      </w:r>
      <w:r>
        <w:t xml:space="preserve"> </w:t>
      </w:r>
      <w:r>
        <w:rPr>
          <w:bCs/>
          <w:b/>
        </w:rPr>
        <w:t xml:space="preserve">workplace safety</w:t>
      </w:r>
      <w:r>
        <w:t xml:space="preserve">, and</w:t>
      </w:r>
      <w:r>
        <w:t xml:space="preserve"> </w:t>
      </w:r>
      <w:r>
        <w:rPr>
          <w:bCs/>
          <w:b/>
        </w:rPr>
        <w:t xml:space="preserve">adaptive skill development</w:t>
      </w:r>
      <w:r>
        <w:t xml:space="preserve">. Without targeted interventions tailored to Uganda's unique urban context, the goal of achieving Universal Health Coverage (UHC) by 2030 remains unattainable. This study positions the Nurse as the pivotal agent for change within Kampala's healthcare ecosystem.</w:t>
      </w:r>
    </w:p>
    <w:bookmarkEnd w:id="21"/>
    <w:bookmarkStart w:id="22" w:name="literature-review"/>
    <w:p>
      <w:pPr>
        <w:pStyle w:val="Heading2"/>
      </w:pPr>
      <w:r>
        <w:t xml:space="preserve">3. Literature Review</w:t>
      </w:r>
    </w:p>
    <w:p>
      <w:pPr>
        <w:pStyle w:val="FirstParagraph"/>
      </w:pPr>
      <w:r>
        <w:t xml:space="preserve">Existing literature on nursing in low-resource settings highlights global patterns but rarely addresses Uganda's specific urban dynamics. Studies by Mirembe (2019) in *African Journal of Nursing and Midwifery* identified inadequate mentorship as a key reason for nurse attrition in Kampala, while Nakimuli et al. (2021) linked high emotional labor to burnout among nurses managing HIV/AIDS programs. However, no comprehensive study has examined how structural factors (e.g., facility funding models, supply chain systems) interact with nursing effectiveness in Kampala's dense urban environment. This research bridges that gap by integrating perspectives from both Ugandan health policy frameworks (like the National Health Policy 2019–2030) and global nursing best practices adapted to local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enhancing nurse effectiveness in Kampala's public healthcare facilities.</w:t>
      </w:r>
    </w:p>
    <w:p>
      <w:pPr>
        <w:pStyle w:val="BodyText"/>
      </w:pPr>
      <w:r>
        <w:rPr>
          <w:bCs/>
          <w:b/>
        </w:rPr>
        <w:t xml:space="preserve">Research Questions:</w:t>
      </w:r>
    </w:p>
    <w:p>
      <w:pPr>
        <w:numPr>
          <w:ilvl w:val="0"/>
          <w:numId w:val="1001"/>
        </w:numPr>
        <w:pStyle w:val="Compact"/>
      </w:pPr>
      <w:r>
        <w:t xml:space="preserve">To what extent do structural constraints (staffing, resources, supervision) impact daily nursing performance in Kampala's urban clinics?</w:t>
      </w:r>
    </w:p>
    <w:p>
      <w:pPr>
        <w:numPr>
          <w:ilvl w:val="0"/>
          <w:numId w:val="1001"/>
        </w:numPr>
        <w:pStyle w:val="Compact"/>
      </w:pPr>
      <w:r>
        <w:t xml:space="preserve">How do nurses perceive their professional development needs and workplace safety within Kampala's healthcare system?</w:t>
      </w:r>
    </w:p>
    <w:p>
      <w:pPr>
        <w:numPr>
          <w:ilvl w:val="0"/>
          <w:numId w:val="1001"/>
        </w:numPr>
        <w:pStyle w:val="Compact"/>
      </w:pPr>
      <w:r>
        <w:t xml:space="preserve">What strategies have been implemented by successful facilities in Kampala to optimize nurse roles and patient outcomes?</w:t>
      </w:r>
    </w:p>
    <w:bookmarkEnd w:id="23"/>
    <w:bookmarkStart w:id="24" w:name="methodology"/>
    <w:p>
      <w:pPr>
        <w:pStyle w:val="Heading2"/>
      </w:pPr>
      <w:r>
        <w:t xml:space="preserve">5. Methodology</w:t>
      </w:r>
    </w:p>
    <w:p>
      <w:pPr>
        <w:pStyle w:val="FirstParagraph"/>
      </w:pPr>
      <w:r>
        <w:t xml:space="preserve">This mixed-methods study will be conducted across 8 public health facilities in Kampala (4 urban clinics, 4 referral hospitals) over 10 months. The approach includes:</w:t>
      </w:r>
    </w:p>
    <w:p>
      <w:pPr>
        <w:numPr>
          <w:ilvl w:val="0"/>
          <w:numId w:val="1002"/>
        </w:numPr>
        <w:pStyle w:val="Compact"/>
      </w:pPr>
      <w:r>
        <w:rPr>
          <w:bCs/>
          <w:b/>
        </w:rPr>
        <w:t xml:space="preserve">Quantitative Component:</w:t>
      </w:r>
      <w:r>
        <w:t xml:space="preserve"> </w:t>
      </w:r>
      <w:r>
        <w:t xml:space="preserve">Survey of 320 nurses (stratified by facility type and experience) assessing workload metrics, resource access, and self-reported effectiveness using a modified WHO Nursing Practice Tool.</w:t>
      </w:r>
    </w:p>
    <w:p>
      <w:pPr>
        <w:numPr>
          <w:ilvl w:val="0"/>
          <w:numId w:val="1002"/>
        </w:numPr>
        <w:pStyle w:val="Compact"/>
      </w:pPr>
      <w:r>
        <w:rPr>
          <w:bCs/>
          <w:b/>
        </w:rPr>
        <w:t xml:space="preserve">Qualitative Component:</w:t>
      </w:r>
      <w:r>
        <w:t xml:space="preserve"> </w:t>
      </w:r>
      <w:r>
        <w:t xml:space="preserve">In-depth interviews with 40 nurses and 15 facility managers exploring systemic challenges, retention barriers, and successful coping mechanisms. Focus groups will be held with nurse supervisors to identify scalable interventions.</w:t>
      </w:r>
    </w:p>
    <w:p>
      <w:pPr>
        <w:numPr>
          <w:ilvl w:val="0"/>
          <w:numId w:val="1002"/>
        </w:numPr>
        <w:pStyle w:val="Compact"/>
      </w:pPr>
      <w:r>
        <w:rPr>
          <w:bCs/>
          <w:b/>
        </w:rPr>
        <w:t xml:space="preserve">Data Analysis:</w:t>
      </w:r>
      <w:r>
        <w:t xml:space="preserve"> </w:t>
      </w:r>
      <w:r>
        <w:t xml:space="preserve">Thematic analysis for qualitative data; SPSS for quantitative correlations (e.g., linking resource availability to patient satisfaction scores).</w:t>
      </w:r>
    </w:p>
    <w:bookmarkEnd w:id="24"/>
    <w:bookmarkStart w:id="25" w:name="significance-of-the-study"/>
    <w:p>
      <w:pPr>
        <w:pStyle w:val="Heading2"/>
      </w:pPr>
      <w:r>
        <w:t xml:space="preserve">6. Significance of the Study</w:t>
      </w:r>
    </w:p>
    <w:p>
      <w:pPr>
        <w:pStyle w:val="FirstParagraph"/>
      </w:pPr>
      <w:r>
        <w:t xml:space="preserve">This research directly addresses Uganda's National Health Policy priorities by targeting nurse workforce optimization—critical for achieving UHC. For Kampala specifically, findings will:</w:t>
      </w:r>
    </w:p>
    <w:p>
      <w:pPr>
        <w:numPr>
          <w:ilvl w:val="0"/>
          <w:numId w:val="1003"/>
        </w:numPr>
        <w:pStyle w:val="Compact"/>
      </w:pPr>
      <w:r>
        <w:t xml:space="preserve">Provide evidence-based recommendations to the Uganda Nursing and Midwifery Council for revised training curricula.</w:t>
      </w:r>
    </w:p>
    <w:p>
      <w:pPr>
        <w:numPr>
          <w:ilvl w:val="0"/>
          <w:numId w:val="1003"/>
        </w:numPr>
        <w:pStyle w:val="Compact"/>
      </w:pPr>
      <w:r>
        <w:t xml:space="preserve">Inform policymakers on resource allocation (e.g., prioritizing facilities with highest nurse-to-patient ratios).</w:t>
      </w:r>
    </w:p>
    <w:p>
      <w:pPr>
        <w:numPr>
          <w:ilvl w:val="0"/>
          <w:numId w:val="1003"/>
        </w:numPr>
        <w:pStyle w:val="Compact"/>
      </w:pPr>
      <w:r>
        <w:t xml:space="preserve">Empower Kampala's healthcare leaders to implement context-appropriate retention strategies, reducing costly turnover.</w:t>
      </w:r>
    </w:p>
    <w:p>
      <w:pPr>
        <w:numPr>
          <w:ilvl w:val="0"/>
          <w:numId w:val="1003"/>
        </w:numPr>
        <w:pStyle w:val="Compact"/>
      </w:pPr>
      <w:r>
        <w:t xml:space="preserve">Contribute to global knowledge on nursing in urban African settings, offering a replicable model for cities like Nairobi or Dar es Salaam.</w:t>
      </w:r>
    </w:p>
    <w:bookmarkEnd w:id="25"/>
    <w:bookmarkStart w:id="26" w:name="expected-outcomes-and-contribution"/>
    <w:p>
      <w:pPr>
        <w:pStyle w:val="Heading2"/>
      </w:pPr>
      <w:r>
        <w:t xml:space="preserve">7. Expected Outcomes and Contribution</w:t>
      </w:r>
    </w:p>
    <w:p>
      <w:pPr>
        <w:pStyle w:val="FirstParagraph"/>
      </w:pPr>
      <w:r>
        <w:t xml:space="preserve">We anticipate identifying 3–4 key leverage points for enhancing nurse effectiveness: (1) streamlined task delegation protocols adapted to Kampala’s facility structures; (2) integrated mental health support for nurses managing high-stress caseloads; and (3) mobile-based training modules to overcome geographical barriers in urban settings. The research will produce a</w:t>
      </w:r>
      <w:r>
        <w:t xml:space="preserve"> </w:t>
      </w:r>
      <w:r>
        <w:rPr>
          <w:iCs/>
          <w:i/>
        </w:rPr>
        <w:t xml:space="preserve">Kampala Nurse Effectiveness Toolkit</w:t>
      </w:r>
      <w:r>
        <w:t xml:space="preserve">—a practical guide for facility managers, including workflow templates, resource mapping exercises, and supervisor checklists. Crucially, this toolkit will be co-developed with Kampala nurses to ensure cultural relevance and usability. The thesis contributes a new theoretical lens: the "Urban Nursing Resilience Framework," which positions nurses not merely as caregivers but as adaptive system architects within resource-constrained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(collaboration with Uganda Nurses Association)</w:t>
            </w:r>
          </w:p>
        </w:tc>
      </w:tr>
      <w:tr>
        <w:tc>
          <w:tcPr/>
          <w:p>
            <w:pPr>
              <w:pStyle w:val="Compact"/>
              <w:jc w:val="left"/>
            </w:pPr>
            <w:r>
              <w:t xml:space="preserve">3–4</w:t>
            </w:r>
          </w:p>
        </w:tc>
        <w:tc>
          <w:tcPr/>
          <w:p>
            <w:pPr>
              <w:pStyle w:val="Compact"/>
              <w:jc w:val="left"/>
            </w:pPr>
            <w:r>
              <w:t xml:space="preserve">Quantitative survey deployment across 8 Kampala facilities</w:t>
            </w:r>
          </w:p>
        </w:tc>
      </w:tr>
      <w:tr>
        <w:tc>
          <w:tcPr/>
          <w:p>
            <w:pPr>
              <w:pStyle w:val="Compact"/>
              <w:jc w:val="left"/>
            </w:pPr>
            <w:r>
              <w:t xml:space="preserve">5–7</w:t>
            </w:r>
          </w:p>
        </w:tc>
        <w:tc>
          <w:tcPr/>
          <w:p>
            <w:pPr>
              <w:pStyle w:val="Compact"/>
              <w:jc w:val="left"/>
            </w:pPr>
            <w:r>
              <w:t xml:space="preserve">Qualitative interviews &amp; focus groups with nurses/managers</w:t>
            </w:r>
          </w:p>
        </w:tc>
      </w:tr>
      <w:tr>
        <w:tc>
          <w:tcPr/>
          <w:p>
            <w:pPr>
              <w:pStyle w:val="Compact"/>
              <w:jc w:val="left"/>
            </w:pPr>
            <w:r>
              <w:t xml:space="preserve">8–9</w:t>
            </w:r>
          </w:p>
        </w:tc>
        <w:tc>
          <w:tcPr/>
          <w:p>
            <w:pPr>
              <w:pStyle w:val="Compact"/>
              <w:jc w:val="left"/>
            </w:pPr>
            <w:r>
              <w:t xml:space="preserve">Data analysis &amp; toolkit co-creation workshop in Kampala</w:t>
            </w:r>
          </w:p>
        </w:tc>
      </w:tr>
      <w:tr>
        <w:tc>
          <w:tcPr/>
          <w:p>
            <w:pPr>
              <w:pStyle w:val="Compact"/>
              <w:jc w:val="left"/>
            </w:pPr>
            <w:r>
              <w:t xml:space="preserve">10</w:t>
            </w:r>
          </w:p>
        </w:tc>
        <w:tc>
          <w:tcPr/>
          <w:p>
            <w:pPr>
              <w:pStyle w:val="Compact"/>
              <w:jc w:val="left"/>
            </w:pPr>
            <w:r>
              <w:t xml:space="preserve">Draft thesis submission and policy brief for Ministry of Health</w:t>
            </w:r>
          </w:p>
        </w:tc>
      </w:tr>
    </w:tbl>
    <w:bookmarkEnd w:id="27"/>
    <w:bookmarkStart w:id="29" w:name="conclusion"/>
    <w:p>
      <w:pPr>
        <w:pStyle w:val="Heading2"/>
      </w:pPr>
      <w:r>
        <w:t xml:space="preserve">9. Conclusion</w:t>
      </w:r>
    </w:p>
    <w:p>
      <w:pPr>
        <w:pStyle w:val="FirstParagraph"/>
      </w:pPr>
      <w:r>
        <w:t xml:space="preserve">In Uganda's Kampala—a city emblematic of Africa's urban health challenges—the Nurse is both the most vulnerable and the most vital component of healthcare delivery. This thesis proposal seeks to transform how we understand and support nurses in urban settings, moving beyond crisis management to strategic empowerment. By centering Kampala’s unique context, the research promises actionable solutions that align with Uganda’s development goals while advancing global nursing science. The success of this study hinges on authentic collaboration with Kampala's nursing community—ensuring that the framework we develop does not merely describe challenges but actively reshapes the future of healthcare in Africa's most dynamic city.</w:t>
      </w:r>
    </w:p>
    <w:bookmarkStart w:id="28" w:name="references-selected"/>
    <w:p>
      <w:pPr>
        <w:pStyle w:val="Heading3"/>
      </w:pPr>
      <w:r>
        <w:t xml:space="preserve">References (Selected)</w:t>
      </w:r>
    </w:p>
    <w:p>
      <w:pPr>
        <w:pStyle w:val="FirstParagraph"/>
      </w:pPr>
      <w:r>
        <w:t xml:space="preserve">Mirembe, F., et al. (2019). *Nursing Workforce Challenges in Urban Uganda*. African Journal of Nursing and Midwifery, 21(3), 45-60.</w:t>
      </w:r>
      <w:r>
        <w:br/>
      </w:r>
      <w:r>
        <w:t xml:space="preserve">Nakimuli, A., et al. (2021). Emotional Labor Among HIV/AIDS Nurses in Kampala. *Journal of Advanced Nursing*, 77(8), e1-e9.</w:t>
      </w:r>
      <w:r>
        <w:br/>
      </w:r>
      <w:r>
        <w:t xml:space="preserve">Uganda Bureau of Statistics (UBOS). (2023). *Urbanization and Health Infrastructure Report*. Kampala: Government Printer.</w:t>
      </w:r>
      <w:r>
        <w:br/>
      </w:r>
      <w:r>
        <w:t xml:space="preserve">WHO. (2019). *Nursing and Midwifery in Uganda: A Strategic Review*. Geneva.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Effectiveness in Urban Healthcare Settings: A Case Study of Kampala, Uganda</dc:title>
  <dc:creator/>
  <dc:language>en</dc:language>
  <cp:keywords/>
  <dcterms:created xsi:type="dcterms:W3CDTF">2025-12-08T15:39:01Z</dcterms:created>
  <dcterms:modified xsi:type="dcterms:W3CDTF">2025-12-08T15:39:01Z</dcterms:modified>
</cp:coreProperties>
</file>

<file path=docProps/custom.xml><?xml version="1.0" encoding="utf-8"?>
<Properties xmlns="http://schemas.openxmlformats.org/officeDocument/2006/custom-properties" xmlns:vt="http://schemas.openxmlformats.org/officeDocument/2006/docPropsVTypes"/>
</file>