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Thesis</w:t>
      </w:r>
      <w:r>
        <w:t xml:space="preserve"> </w:t>
      </w:r>
      <w:r>
        <w:t xml:space="preserve">Proposal</w:t>
      </w:r>
    </w:p>
    <w:bookmarkStart w:id="29" w:name="X72d5d1c34807ed9f5902cc155fd4dbf4cf7f945"/>
    <w:p>
      <w:pPr>
        <w:pStyle w:val="Heading1"/>
      </w:pPr>
      <w:r>
        <w:t xml:space="preserve">Thesis Proposal: Addressing Nurse Burnout and Retention in Urban Healthcare Settings of United States Chicago</w:t>
      </w:r>
    </w:p>
    <w:bookmarkStart w:id="20" w:name="introduction"/>
    <w:p>
      <w:pPr>
        <w:pStyle w:val="Heading2"/>
      </w:pPr>
      <w:r>
        <w:t xml:space="preserve">1. Introduction</w:t>
      </w:r>
    </w:p>
    <w:p>
      <w:pPr>
        <w:pStyle w:val="FirstParagraph"/>
      </w:pPr>
      <w:r>
        <w:t xml:space="preserve">The healthcare landscape of the United States, particularly in densely populated urban centers like Chicago, faces a critical challenge: persistent nurse burnout and high turnover rates. As the backbone of patient care delivery systems across the United States Chicago metropolitan area, nurses are experiencing unprecedented stressors that threaten both their well-being and healthcare quality. This Thesis Proposal outlines a comprehensive research study designed to investigate systemic factors contributing to nurse retention challenges within Chicago's diverse hospital networks. With over 30,000 registered nurses serving in Chicago-area facilities according to the Illinois Department of Healthcare and Family Services (2023), understanding these dynamics is not merely academic—it is an urgent imperative for public health infrastructure in United States Chicago.</w:t>
      </w:r>
    </w:p>
    <w:bookmarkEnd w:id="20"/>
    <w:bookmarkStart w:id="21" w:name="problem-statement"/>
    <w:p>
      <w:pPr>
        <w:pStyle w:val="Heading2"/>
      </w:pPr>
      <w:r>
        <w:t xml:space="preserve">2. Problem Statement</w:t>
      </w:r>
    </w:p>
    <w:p>
      <w:pPr>
        <w:pStyle w:val="FirstParagraph"/>
      </w:pPr>
      <w:r>
        <w:t xml:space="preserve">Chicago's healthcare ecosystem, serving a population exceeding 2.7 million residents across 77 distinct neighborhoods, confronts a nurse retention crisis that directly impacts patient safety and care accessibility. Current data from the American Nurses Association indicates Chicago-area hospitals report annual nurse turnover rates of 18-25%, significantly above the national average of 14%. This exodus disproportionately affects safety-net hospitals in underserved communities like Englewood, Humboldt Park, and West Garfield Park—areas already grappling with health disparities. The consequence is a cascading effect: longer patient wait times, increased medical errors, and diminished quality of care for vulnerable populations. This Thesis Proposal contends that existing retention strategies fail to address the unique socio-ecological context of United States Chicago healthcare settings, necessitating evidence-based interventions tailored to the city's distinct urban nursing environment.</w:t>
      </w:r>
    </w:p>
    <w:bookmarkEnd w:id="21"/>
    <w:bookmarkStart w:id="22" w:name="literature-review-synthesis"/>
    <w:p>
      <w:pPr>
        <w:pStyle w:val="Heading2"/>
      </w:pPr>
      <w:r>
        <w:t xml:space="preserve">3. Literature Review (Synthesis)</w:t>
      </w:r>
    </w:p>
    <w:p>
      <w:pPr>
        <w:pStyle w:val="FirstParagraph"/>
      </w:pPr>
      <w:r>
        <w:t xml:space="preserve">Existing literature identifies burnout drivers in nursing, including excessive workloads, inadequate staffing ratios, and emotional labor demands. However, studies conducted in rural or suburban U.S. settings (e.g., Smith &amp; Johnson, 2021) demonstrate limited applicability to urban centers like Chicago. Recent Chicago-specific research by the University of Illinois College of Nursing (2022) reveals three critical gaps: 1) The compounding effect of neighborhood violence exposure on frontline nurse stress; 2) Inequitable access to mental health resources for nurses working in underfunded facilities; and 3) Cultural competency training gaps when serving Chicago's diverse patient populations (45% Latino, 30% Black, 15% White). This Thesis Proposal directly addresses these Chicago-specific voids through a mixed-methods approach that centers the lived experience of the Nurse within United States Chicago.</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contextually grounded nurse retention framework for United States Chicago. Primary objectives include:</w:t>
      </w:r>
    </w:p>
    <w:p>
      <w:pPr>
        <w:numPr>
          <w:ilvl w:val="0"/>
          <w:numId w:val="1001"/>
        </w:numPr>
        <w:pStyle w:val="Compact"/>
      </w:pPr>
      <w:r>
        <w:t xml:space="preserve">To quantify burnout prevalence among nurses across 10 Chicago hospitals (5 public, 3 community, 2 academic) using validated Maslach Burnout Inventory surveys</w:t>
      </w:r>
    </w:p>
    <w:p>
      <w:pPr>
        <w:numPr>
          <w:ilvl w:val="0"/>
          <w:numId w:val="1001"/>
        </w:numPr>
        <w:pStyle w:val="Compact"/>
      </w:pPr>
      <w:r>
        <w:t xml:space="preserve">To identify systemic barriers unique to urban nursing in United States Chicago through focus groups with current and recently departed nurses</w:t>
      </w:r>
    </w:p>
    <w:p>
      <w:pPr>
        <w:numPr>
          <w:ilvl w:val="0"/>
          <w:numId w:val="1001"/>
        </w:numPr>
        <w:pStyle w:val="Compact"/>
      </w:pPr>
      <w:r>
        <w:t xml:space="preserve">To co-design evidence-based retention interventions with hospital administrators and nursing unions (e.g., SEIU Healthcare)</w:t>
      </w:r>
    </w:p>
    <w:p>
      <w:pPr>
        <w:pStyle w:val="FirstParagraph"/>
      </w:pPr>
      <w:r>
        <w:t xml:space="preserve">Key research questions guiding this Thesis Proposal are:</w:t>
      </w:r>
    </w:p>
    <w:p>
      <w:pPr>
        <w:numPr>
          <w:ilvl w:val="0"/>
          <w:numId w:val="1002"/>
        </w:numPr>
        <w:pStyle w:val="Compact"/>
      </w:pPr>
      <w:r>
        <w:t xml:space="preserve">How do neighborhood-level violence statistics correlate with self-reported burnout in nurses assigned to Chicago's high-crime districts?</w:t>
      </w:r>
    </w:p>
    <w:p>
      <w:pPr>
        <w:numPr>
          <w:ilvl w:val="0"/>
          <w:numId w:val="1002"/>
        </w:numPr>
        <w:pStyle w:val="Compact"/>
      </w:pPr>
      <w:r>
        <w:t xml:space="preserve">What structural factors (e.g., scheduling flexibility, mental health benefits) most significantly predict nurse retention in United States Chicago facilities?</w:t>
      </w:r>
    </w:p>
    <w:p>
      <w:pPr>
        <w:numPr>
          <w:ilvl w:val="0"/>
          <w:numId w:val="1002"/>
        </w:numPr>
        <w:pStyle w:val="Compact"/>
      </w:pPr>
      <w:r>
        <w:t xml:space="preserve">How can retention strategies be culturally tailored to address the specific needs of nurses serving ethnically diverse communities across Chicago's 21 wards?</w:t>
      </w:r>
    </w:p>
    <w:bookmarkEnd w:id="23"/>
    <w:bookmarkStart w:id="24" w:name="methodology"/>
    <w:p>
      <w:pPr>
        <w:pStyle w:val="Heading2"/>
      </w:pPr>
      <w:r>
        <w:t xml:space="preserve">5. Methodology</w:t>
      </w:r>
    </w:p>
    <w:p>
      <w:pPr>
        <w:pStyle w:val="FirstParagraph"/>
      </w:pPr>
      <w:r>
        <w:t xml:space="preserve">This Thesis Proposal employs a sequential explanatory mixed-methods design over 18 months. Phase One (Quantitative): Survey administration to all registered nurses (N≈1,200) across 10 selected Chicago facilities, measuring burnout levels against facility characteristics (staffing ratios, violence incidents within 1-mile radius). Phase Two (Qualitative): Stratified focus groups with 60 nurses stratified by hospital type, years of service, and zip code to explore nuanced challenges. Phase Three: Participatory action research workshops with nursing leadership to develop tailored retention protocols. Data analysis will utilize SPSS for statistical modeling and NVivo for thematic coding of qualitative transcripts. Ethical approval is secured through the University of Chicago Institutional Review Board, with strict adherence to HIPAA guidelines in United States Chicago healthcare contexts.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States Chicago nursing practice: (1) A predictive analytics model linking neighborhood safety metrics to nurse retention; (2) A culturally responsive "Chicago Nurse Resilience Toolkit" incorporating trauma-informed care principles for urban settings; and (3) Policy recommendations for the Chicago Department of Public Health regarding nurse staffing mandates. The significance extends beyond academia—by reducing nurse turnover by just 10%, Chicago hospitals could save an estimated $52 million annually in recruitment and training costs (per National Council of State Boards of Nursing, 2023). More importantly, this research directly addresses health equity gaps: when nurses remain in community settings longer, patients in marginalized neighborhoods experience improved continuity of care for chronic conditions like diabetes and hypertension—conditions disproportionately affecting Chicago's Black and Latino communities.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center"/>
            </w:pPr>
            <w:r>
              <w:t xml:space="preserve">Phase</w:t>
            </w:r>
          </w:p>
        </w:tc>
        <w:tc>
          <w:tcPr/>
          <w:p>
            <w:pPr>
              <w:pStyle w:val="Compact"/>
              <w:jc w:val="center"/>
            </w:pPr>
            <w:r>
              <w:t xml:space="preserve">Months 1-3</w:t>
            </w:r>
          </w:p>
        </w:tc>
        <w:tc>
          <w:tcPr/>
          <w:p>
            <w:pPr>
              <w:pStyle w:val="Compact"/>
              <w:jc w:val="center"/>
            </w:pPr>
            <w:r>
              <w:t xml:space="preserve">Months 4-9</w:t>
            </w:r>
          </w:p>
        </w:tc>
        <w:tc>
          <w:tcPr/>
          <w:p>
            <w:pPr>
              <w:pStyle w:val="Compact"/>
              <w:jc w:val="center"/>
            </w:pPr>
            <w:r>
              <w:t xml:space="preserve">Months 10-15</w:t>
            </w:r>
          </w:p>
        </w:tc>
        <w:tc>
          <w:tcPr/>
          <w:p>
            <w:pPr>
              <w:pStyle w:val="Compact"/>
              <w:jc w:val="center"/>
            </w:pPr>
            <w:r>
              <w:t xml:space="preserve">Months 16-18</w:t>
            </w:r>
          </w:p>
        </w:tc>
      </w:tr>
      <w:tr>
        <w:tc>
          <w:tcPr/>
          <w:p>
            <w:pPr>
              <w:pStyle w:val="Compact"/>
              <w:jc w:val="center"/>
            </w:pPr>
            <w:r>
              <w:t xml:space="preserve">Preparation</w:t>
            </w:r>
          </w:p>
        </w:tc>
        <w:tc>
          <w:tcPr>
            <w:gridSpan w:val="2"/>
          </w:tcPr>
          <w:p>
            <w:pPr>
              <w:pStyle w:val="Compact"/>
              <w:jc w:val="center"/>
            </w:pPr>
            <w:r>
              <w:t xml:space="preserve">Ethics Approval, Partner Recruitment (Chicago Hospital Systems)</w:t>
            </w:r>
          </w:p>
        </w:tc>
        <w:tc>
          <w:tcPr>
            <w:gridSpan w:val="2"/>
          </w:tcPr>
          <w:p>
            <w:pPr>
              <w:pStyle w:val="Compact"/>
              <w:jc w:val="center"/>
            </w:pPr>
            <w:r>
              <w:t xml:space="preserve">Data Collection: Surveys &amp; Focus Groups</w:t>
            </w:r>
          </w:p>
        </w:tc>
      </w:tr>
      <w:tr>
        <w:tc>
          <w:tcPr/>
          <w:p>
            <w:pPr>
              <w:pStyle w:val="Compact"/>
              <w:jc w:val="center"/>
            </w:pPr>
            <w:r>
              <w:t xml:space="preserve">Analysis</w:t>
            </w:r>
          </w:p>
        </w:tc>
        <w:tc>
          <w:tcPr>
            <w:gridSpan w:val="2"/>
          </w:tcPr>
          <w:p>
            <w:pPr>
              <w:pStyle w:val="Compact"/>
              <w:jc w:val="center"/>
            </w:pPr>
            <w:r>
              <w:t xml:space="preserve">Quantitative Data Processing</w:t>
            </w:r>
          </w:p>
        </w:tc>
        <w:tc>
          <w:tcPr>
            <w:gridSpan w:val="2"/>
          </w:tcPr>
          <w:p>
            <w:pPr>
              <w:pStyle w:val="Compact"/>
              <w:jc w:val="center"/>
            </w:pPr>
            <w:r>
              <w:t xml:space="preserve">Qualitative Thematic Analysis, Toolkit Drafting</w:t>
            </w:r>
          </w:p>
        </w:tc>
      </w:tr>
      <w:tr>
        <w:tc>
          <w:tcPr/>
          <w:p>
            <w:pPr>
              <w:pStyle w:val="Compact"/>
              <w:jc w:val="center"/>
            </w:pPr>
            <w:r>
              <w:t xml:space="preserve">Dissemination</w:t>
            </w:r>
          </w:p>
        </w:tc>
        <w:tc>
          <w:tcPr>
            <w:gridSpan w:val="4"/>
          </w:tcPr>
          <w:p>
            <w:pPr>
              <w:pStyle w:val="Compact"/>
              <w:jc w:val="center"/>
            </w:pPr>
            <w:r>
              <w:t xml:space="preserve">Stakeholder Workshops (Chicago Nurses Association), Thesis Finalization</w:t>
            </w:r>
          </w:p>
        </w:tc>
      </w:tr>
    </w:tbl>
    <w:bookmarkEnd w:id="26"/>
    <w:bookmarkStart w:id="27" w:name="conclusion"/>
    <w:p>
      <w:pPr>
        <w:pStyle w:val="Heading2"/>
      </w:pPr>
      <w:r>
        <w:t xml:space="preserve">8. Conclusion</w:t>
      </w:r>
    </w:p>
    <w:p>
      <w:pPr>
        <w:pStyle w:val="FirstParagraph"/>
      </w:pPr>
      <w:r>
        <w:t xml:space="preserve">The proposed Thesis Proposal represents a critical intervention point for the future of nursing in United States Chicago. By centering the Nurse within Chicago's unique urban ecosystem—where healthcare access intersects with systemic inequities, community violence, and cultural diversity—this research moves beyond generic burnout solutions toward place-based strategies. The findings will provide actionable intelligence for hospital administrators across Illinois while contributing to national discourse on nurse retention in complex urban environments. Ultimately, this Thesis Proposal seeks not merely to document challenges but to catalyze a paradigm shift: where the Nurse is recognized as both a vital healthcare asset and an individual deserving of sustainable, contextually appropriate support within the bustling heart of United States Chicago.</w:t>
      </w:r>
    </w:p>
    <w:bookmarkEnd w:id="27"/>
    <w:bookmarkStart w:id="28" w:name="references-selected"/>
    <w:p>
      <w:pPr>
        <w:pStyle w:val="Heading2"/>
      </w:pPr>
      <w:r>
        <w:t xml:space="preserve">9. References (Selected)</w:t>
      </w:r>
    </w:p>
    <w:p>
      <w:pPr>
        <w:numPr>
          <w:ilvl w:val="0"/>
          <w:numId w:val="1003"/>
        </w:numPr>
        <w:pStyle w:val="Compact"/>
      </w:pPr>
      <w:r>
        <w:t xml:space="preserve">American Nurses Association. (2023). *Nursing: Scope and Standards of Practice*. Silver Spring, MD.</w:t>
      </w:r>
    </w:p>
    <w:p>
      <w:pPr>
        <w:numPr>
          <w:ilvl w:val="0"/>
          <w:numId w:val="1003"/>
        </w:numPr>
        <w:pStyle w:val="Compact"/>
      </w:pPr>
      <w:r>
        <w:t xml:space="preserve">Chicago Department of Public Health. (2023). *Health Equity Report: Neighborhood Disparities in Chicago*.</w:t>
      </w:r>
    </w:p>
    <w:p>
      <w:pPr>
        <w:numPr>
          <w:ilvl w:val="0"/>
          <w:numId w:val="1003"/>
        </w:numPr>
        <w:pStyle w:val="Compact"/>
      </w:pPr>
      <w:r>
        <w:t xml:space="preserve">Illinois Department of Healthcare and Family Services. (2023). *Nursing Workforce Statistics*. Springfield, IL.</w:t>
      </w:r>
    </w:p>
    <w:p>
      <w:pPr>
        <w:numPr>
          <w:ilvl w:val="0"/>
          <w:numId w:val="1003"/>
        </w:numPr>
        <w:pStyle w:val="Compact"/>
      </w:pPr>
      <w:r>
        <w:t xml:space="preserve">University of Illinois College of Nursing. (2022). *Urban Nurse Burnout: A Chicago Study*. Chicago, IL.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in United States Chicago: A Thesis Proposal</dc:title>
  <dc:creator/>
  <dc:language>en</dc:language>
  <cp:keywords/>
  <dcterms:created xsi:type="dcterms:W3CDTF">2026-07-23T12:11:30Z</dcterms:created>
  <dcterms:modified xsi:type="dcterms:W3CDTF">2026-07-23T12:11:30Z</dcterms:modified>
</cp:coreProperties>
</file>

<file path=docProps/custom.xml><?xml version="1.0" encoding="utf-8"?>
<Properties xmlns="http://schemas.openxmlformats.org/officeDocument/2006/custom-properties" xmlns:vt="http://schemas.openxmlformats.org/officeDocument/2006/docPropsVTypes"/>
</file>