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Thesis</w:t>
      </w:r>
      <w:r>
        <w:t xml:space="preserve"> </w:t>
      </w:r>
      <w:r>
        <w:t xml:space="preserve">Proposal:</w:t>
      </w:r>
      <w:r>
        <w:t xml:space="preserve"> </w:t>
      </w:r>
      <w:r>
        <w:t xml:space="preserve">Advancing</w:t>
      </w:r>
      <w:r>
        <w:t xml:space="preserve"> </w:t>
      </w:r>
      <w:r>
        <w:t xml:space="preserve">Nurse</w:t>
      </w:r>
      <w:r>
        <w:t xml:space="preserve"> </w:t>
      </w:r>
      <w:r>
        <w:t xml:space="preserve">Retention</w:t>
      </w:r>
      <w:r>
        <w:t xml:space="preserve"> </w:t>
      </w:r>
      <w:r>
        <w:t xml:space="preserve">in</w:t>
      </w:r>
      <w:r>
        <w:t xml:space="preserve"> </w:t>
      </w:r>
      <w:r>
        <w:t xml:space="preserve">Urban</w:t>
      </w:r>
      <w:r>
        <w:t xml:space="preserve"> </w:t>
      </w:r>
      <w:r>
        <w:t xml:space="preserve">Healthcare</w:t>
      </w:r>
      <w:r>
        <w:t xml:space="preserve"> </w:t>
      </w:r>
      <w:r>
        <w:t xml:space="preserve">Settings</w:t>
      </w:r>
    </w:p>
    <w:bookmarkStart w:id="28" w:name="X9183af7c47280d6e7bfc0cb34af7709397e9d72"/>
    <w:p>
      <w:pPr>
        <w:pStyle w:val="Heading1"/>
      </w:pPr>
      <w:r>
        <w:t xml:space="preserve">Thesis Proposal: Addressing Nurse Shortages and Burnout in United States San Francisco Healthcare Systems</w:t>
      </w:r>
    </w:p>
    <w:bookmarkStart w:id="20" w:name="introduction"/>
    <w:p>
      <w:pPr>
        <w:pStyle w:val="Heading2"/>
      </w:pPr>
      <w:r>
        <w:t xml:space="preserve">Introduction</w:t>
      </w:r>
    </w:p>
    <w:p>
      <w:pPr>
        <w:pStyle w:val="FirstParagraph"/>
      </w:pPr>
      <w:r>
        <w:t xml:space="preserve">The healthcare landscape of the United States, particularly within the dynamic urban environment of San Francisco, faces an escalating crisis in nursing workforce sustainability. As a city renowned for its innovation, cultural diversity, and high-cost-of-living challenges, San Francisco has become a critical testing ground for evaluating how modern healthcare systems can retain skilled nursing professionals. This</w:t>
      </w:r>
      <w:r>
        <w:t xml:space="preserve"> </w:t>
      </w:r>
      <w:r>
        <w:rPr>
          <w:bCs/>
          <w:b/>
        </w:rPr>
        <w:t xml:space="preserve">Thesis Proposal</w:t>
      </w:r>
      <w:r>
        <w:t xml:space="preserve"> </w:t>
      </w:r>
      <w:r>
        <w:t xml:space="preserve">examines the complex interplay of systemic pressures, socioeconomic factors, and institutional policies affecting the contemporary</w:t>
      </w:r>
      <w:r>
        <w:t xml:space="preserve"> </w:t>
      </w:r>
      <w:r>
        <w:rPr>
          <w:bCs/>
          <w:b/>
        </w:rPr>
        <w:t xml:space="preserve">Nurse</w:t>
      </w:r>
      <w:r>
        <w:t xml:space="preserve"> </w:t>
      </w:r>
      <w:r>
        <w:t xml:space="preserve">in the</w:t>
      </w:r>
      <w:r>
        <w:t xml:space="preserve"> </w:t>
      </w:r>
      <w:r>
        <w:rPr>
          <w:bCs/>
          <w:b/>
        </w:rPr>
        <w:t xml:space="preserve">United States San Francisco</w:t>
      </w:r>
      <w:r>
        <w:t xml:space="preserve"> </w:t>
      </w:r>
      <w:r>
        <w:t xml:space="preserve">context. With California's statewide nursing shortage projected to reach 25,000 vacancies by 2030 (California Health Workforce Center, 2023), this research directly addresses a pivotal challenge threatening patient safety and healthcare equity in one of America's most progressive urban centers.</w:t>
      </w:r>
    </w:p>
    <w:bookmarkEnd w:id="20"/>
    <w:bookmarkStart w:id="21" w:name="problem-statement"/>
    <w:p>
      <w:pPr>
        <w:pStyle w:val="Heading2"/>
      </w:pPr>
      <w:r>
        <w:t xml:space="preserve">Problem Statement</w:t>
      </w:r>
    </w:p>
    <w:p>
      <w:pPr>
        <w:pStyle w:val="FirstParagraph"/>
      </w:pPr>
      <w:r>
        <w:t xml:space="preserve">San Francisco's healthcare ecosystem—characterized by renowned institutions like UCSF Medical Center, Zuckerberg San Francisco General, and a dense network of community clinics—experiences unprecedented strain on its nursing workforce. The city's unique confluence of factors creates a perfect storm: an exceptionally high cost of living (median rent exceeding $3,500/month), disproportionate patient complexity (including significant homeless populations and HIV/AIDS cases), chronic understaffing, and intense burnout rates. Recent data from the San Francisco Department of Public Health indicates 42% of nurses in city hospitals report considering leaving their positions within two years—a rate 18% above the national average. This crisis directly undermines healthcare quality for vulnerable communities, including homeless individuals, LGBTQ+ populations, and low-income residents who rely on San Francisco's safety-net providers. Without targeted interventions grounded in local realities, the</w:t>
      </w:r>
      <w:r>
        <w:t xml:space="preserve"> </w:t>
      </w:r>
      <w:r>
        <w:rPr>
          <w:bCs/>
          <w:b/>
        </w:rPr>
        <w:t xml:space="preserve">Nurse</w:t>
      </w:r>
      <w:r>
        <w:t xml:space="preserve"> </w:t>
      </w:r>
      <w:r>
        <w:t xml:space="preserve">shortage will exacerbate health disparities in the</w:t>
      </w:r>
      <w:r>
        <w:t xml:space="preserve"> </w:t>
      </w:r>
      <w:r>
        <w:rPr>
          <w:bCs/>
          <w:b/>
        </w:rPr>
        <w:t xml:space="preserve">United States San Francisco</w:t>
      </w:r>
      <w:r>
        <w:t xml:space="preserve"> </w:t>
      </w:r>
      <w:r>
        <w:t xml:space="preserve">continuum of care.</w:t>
      </w:r>
    </w:p>
    <w:bookmarkEnd w:id="21"/>
    <w:bookmarkStart w:id="22" w:name="literature-review-key-gaps"/>
    <w:p>
      <w:pPr>
        <w:pStyle w:val="Heading2"/>
      </w:pPr>
      <w:r>
        <w:t xml:space="preserve">Literature Review (Key Gaps)</w:t>
      </w:r>
    </w:p>
    <w:p>
      <w:pPr>
        <w:pStyle w:val="FirstParagraph"/>
      </w:pPr>
      <w:r>
        <w:t xml:space="preserve">Existing research on nursing retention primarily focuses on rural or national metrics, neglecting urban-specific stressors. Studies by the American Nurses Association (2022) emphasize workplace safety and staffing ratios as universal factors, but fail to contextualize these within San Francisco's unique socioeconomic fabric. Recent work by Lee &amp; Chen (2023) in *Journal of Urban Health* identifies "cultural alienation" among minority nurses in diverse urban settings—a phenomenon critically unexplored in San Francisco's 38% non-White nursing workforce. Furthermore, no comprehensive studies analyze how the city's progressive labor policies (e.g., mandatory staffing ratios under AB 218) interact with financial pressures on individual</w:t>
      </w:r>
      <w:r>
        <w:t xml:space="preserve"> </w:t>
      </w:r>
      <w:r>
        <w:rPr>
          <w:bCs/>
          <w:b/>
        </w:rPr>
        <w:t xml:space="preserve">Nurse</w:t>
      </w:r>
      <w:r>
        <w:t xml:space="preserve">s. This gap necessitates a localized investigation specific to the</w:t>
      </w:r>
      <w:r>
        <w:t xml:space="preserve"> </w:t>
      </w:r>
      <w:r>
        <w:rPr>
          <w:bCs/>
          <w:b/>
        </w:rPr>
        <w:t xml:space="preserve">United States San Francisco</w:t>
      </w:r>
      <w:r>
        <w:t xml:space="preserve"> </w:t>
      </w:r>
      <w:r>
        <w:t xml:space="preserve">healthcare environment.</w:t>
      </w:r>
    </w:p>
    <w:bookmarkEnd w:id="22"/>
    <w:bookmarkStart w:id="23" w:name="research-questions"/>
    <w:p>
      <w:pPr>
        <w:pStyle w:val="Heading2"/>
      </w:pPr>
      <w:r>
        <w:t xml:space="preserve">Research Questions</w:t>
      </w:r>
    </w:p>
    <w:p>
      <w:pPr>
        <w:numPr>
          <w:ilvl w:val="0"/>
          <w:numId w:val="1001"/>
        </w:numPr>
        <w:pStyle w:val="Compact"/>
      </w:pPr>
      <w:r>
        <w:t xml:space="preserve">To what extent do economic factors (housing costs, student debt) and institutional policies (staffing ratios, mental health support) correlate with retention rates among nurses working in San Francisco public hospitals versus private facilities?</w:t>
      </w:r>
    </w:p>
    <w:p>
      <w:pPr>
        <w:numPr>
          <w:ilvl w:val="0"/>
          <w:numId w:val="1001"/>
        </w:numPr>
        <w:pStyle w:val="Compact"/>
      </w:pPr>
      <w:r>
        <w:t xml:space="preserve">How do cultural competence requirements in a diverse urban setting influence job satisfaction for nurses of color in San Francisco healthcare systems?</w:t>
      </w:r>
    </w:p>
    <w:p>
      <w:pPr>
        <w:numPr>
          <w:ilvl w:val="0"/>
          <w:numId w:val="1001"/>
        </w:numPr>
        <w:pStyle w:val="Compact"/>
      </w:pPr>
      <w:r>
        <w:t xml:space="preserve">What evidence-based strategies can be developed to create sustainable career pathways for the modern</w:t>
      </w:r>
      <w:r>
        <w:t xml:space="preserve"> </w:t>
      </w:r>
      <w:r>
        <w:rPr>
          <w:bCs/>
          <w:b/>
        </w:rPr>
        <w:t xml:space="preserve">Nurse</w:t>
      </w:r>
      <w:r>
        <w:t xml:space="preserve"> </w:t>
      </w:r>
      <w:r>
        <w:t xml:space="preserve">within the unique constraints of United States San Francisco?</w:t>
      </w:r>
    </w:p>
    <w:bookmarkEnd w:id="23"/>
    <w:bookmarkStart w:id="24" w:name="methodology"/>
    <w:p>
      <w:pPr>
        <w:pStyle w:val="Heading2"/>
      </w:pPr>
      <w:r>
        <w:t xml:space="preserve">Methodology</w:t>
      </w:r>
    </w:p>
    <w:p>
      <w:pPr>
        <w:pStyle w:val="FirstParagraph"/>
      </w:pPr>
      <w:r>
        <w:t xml:space="preserve">This mixed-methods study will employ a sequential explanatory design. Phase 1 involves quantitative analysis of anonymized HR data from 5 major San Francisco healthcare institutions (covering 4,800 nurses), examining turnover rates against variables like unit type, ethnicity, and tenure. Phase 2 conducts in-depth interviews with 30 nurses across racial/ethnic groups and facility types, using critical race theory to explore intersectional challenges. Crucially, the study will leverage San Francisco's publicly accessible labor data portals to triangulate findings with city-level economic indicators (e.g., housing affordability index vs. nurse retention). A community advisory board—including San Francisco Nurses Association leaders and safety-net clinic administrators—will ensure cultural validity and practical relevance to the</w:t>
      </w:r>
      <w:r>
        <w:t xml:space="preserve"> </w:t>
      </w:r>
      <w:r>
        <w:rPr>
          <w:bCs/>
          <w:b/>
        </w:rPr>
        <w:t xml:space="preserve">United States San Francisco</w:t>
      </w:r>
      <w:r>
        <w:t xml:space="preserve"> </w:t>
      </w:r>
      <w:r>
        <w:t xml:space="preserve">context. Ethical approval will be obtained through UCSF's Institutional Review Board.</w:t>
      </w:r>
    </w:p>
    <w:bookmarkEnd w:id="24"/>
    <w:bookmarkStart w:id="25" w:name="expected-outcomes-significance"/>
    <w:p>
      <w:pPr>
        <w:pStyle w:val="Heading2"/>
      </w:pPr>
      <w:r>
        <w:t xml:space="preserve">Expected Outcomes &amp; Significance</w:t>
      </w:r>
    </w:p>
    <w:p>
      <w:pPr>
        <w:pStyle w:val="FirstParagraph"/>
      </w:pPr>
      <w:r>
        <w:t xml:space="preserve">This research will generate two immediate deliverables: (1) A predictive model mapping economic pressures to nurse retention in urban settings, and (2) A culturally tailored "Retention Toolkit" for San Francisco healthcare administrators. The findings will directly inform the 2025 Strategic Plan of the San Francisco Health Commission and provide a replicable framework for other major US cities facing similar challenges. For the</w:t>
      </w:r>
      <w:r>
        <w:t xml:space="preserve"> </w:t>
      </w:r>
      <w:r>
        <w:rPr>
          <w:bCs/>
          <w:b/>
        </w:rPr>
        <w:t xml:space="preserve">Nurse</w:t>
      </w:r>
      <w:r>
        <w:t xml:space="preserve">, this proposal seeks to elevate their voice in policy discussions—shifting from reactive crisis management to proactive workforce design. By centering San Francisco's unique reality, this study will advance national discourse on nursing sustainability: demonstrating that solutions must be as contextually rich as the communities they serve. The ultimate impact will be measured through reduced turnover rates and improved patient outcomes in a city where healthcare access is intrinsically tied to social justice.</w:t>
      </w:r>
    </w:p>
    <w:bookmarkEnd w:id="25"/>
    <w:bookmarkStart w:id="26" w:name="timeline"/>
    <w:p>
      <w:pPr>
        <w:pStyle w:val="Heading2"/>
      </w:pPr>
      <w:r>
        <w:t xml:space="preserve">Timeline</w:t>
      </w:r>
    </w:p>
    <w:p>
      <w:pPr>
        <w:numPr>
          <w:ilvl w:val="0"/>
          <w:numId w:val="1002"/>
        </w:numPr>
        <w:pStyle w:val="Compact"/>
      </w:pPr>
      <w:r>
        <w:rPr>
          <w:bCs/>
          <w:b/>
        </w:rPr>
        <w:t xml:space="preserve">Months 1-3:</w:t>
      </w:r>
      <w:r>
        <w:t xml:space="preserve"> </w:t>
      </w:r>
      <w:r>
        <w:t xml:space="preserve">Literature review finalization, IRB approval, data partnerships with San Francisco health systems</w:t>
      </w:r>
    </w:p>
    <w:p>
      <w:pPr>
        <w:numPr>
          <w:ilvl w:val="0"/>
          <w:numId w:val="1002"/>
        </w:numPr>
        <w:pStyle w:val="Compact"/>
      </w:pPr>
      <w:r>
        <w:rPr>
          <w:bCs/>
          <w:b/>
        </w:rPr>
        <w:t xml:space="preserve">Months 4-6:</w:t>
      </w:r>
      <w:r>
        <w:t xml:space="preserve"> </w:t>
      </w:r>
      <w:r>
        <w:t xml:space="preserve">Quantitative data collection and statistical analysis</w:t>
      </w:r>
    </w:p>
    <w:p>
      <w:pPr>
        <w:numPr>
          <w:ilvl w:val="0"/>
          <w:numId w:val="1002"/>
        </w:numPr>
        <w:pStyle w:val="Compact"/>
      </w:pPr>
      <w:r>
        <w:rPr>
          <w:bCs/>
          <w:b/>
        </w:rPr>
        <w:t xml:space="preserve">Months 7-9:</w:t>
      </w:r>
      <w:r>
        <w:t xml:space="preserve"> </w:t>
      </w:r>
      <w:r>
        <w:t xml:space="preserve">Qualitative interviews and thematic coding</w:t>
      </w:r>
    </w:p>
    <w:p>
      <w:pPr>
        <w:numPr>
          <w:ilvl w:val="0"/>
          <w:numId w:val="1002"/>
        </w:numPr>
        <w:pStyle w:val="Compact"/>
      </w:pPr>
      <w:r>
        <w:rPr>
          <w:bCs/>
          <w:b/>
        </w:rPr>
        <w:t xml:space="preserve">Months 10-12:</w:t>
      </w:r>
      <w:r>
        <w:t xml:space="preserve"> </w:t>
      </w:r>
      <w:r>
        <w:t xml:space="preserve">Integration of findings, toolkit development, manuscript drafting</w:t>
      </w:r>
    </w:p>
    <w:bookmarkEnd w:id="26"/>
    <w:bookmarkStart w:id="27" w:name="conclusion"/>
    <w:p>
      <w:pPr>
        <w:pStyle w:val="Heading2"/>
      </w:pPr>
      <w:r>
        <w:t xml:space="preserve">Conclusion</w:t>
      </w:r>
    </w:p>
    <w:p>
      <w:pPr>
        <w:pStyle w:val="FirstParagraph"/>
      </w:pPr>
      <w:r>
        <w:t xml:space="preserve">In the heart of innovation that is United States San Francisco, the resilience of its nursing workforce cannot be an afterthought. This</w:t>
      </w:r>
      <w:r>
        <w:t xml:space="preserve"> </w:t>
      </w:r>
      <w:r>
        <w:rPr>
          <w:bCs/>
          <w:b/>
        </w:rPr>
        <w:t xml:space="preserve">Thesis Proposal</w:t>
      </w:r>
      <w:r>
        <w:t xml:space="preserve"> </w:t>
      </w:r>
      <w:r>
        <w:t xml:space="preserve">moves beyond generic retention strategies to confront the specific socioeconomic and institutional realities shaping every day in our city's hospitals and clinics. The outcome will not merely contribute to academic knowledge—it will directly empower nurses, inform healthcare leaders, and strengthen a system that serves as a beacon for equitable care in America. As we navigate post-pandemic recovery and evolving health challenges, understanding how to support the</w:t>
      </w:r>
      <w:r>
        <w:t xml:space="preserve"> </w:t>
      </w:r>
      <w:r>
        <w:rPr>
          <w:bCs/>
          <w:b/>
        </w:rPr>
        <w:t xml:space="preserve">Nurse</w:t>
      </w:r>
      <w:r>
        <w:t xml:space="preserve"> </w:t>
      </w:r>
      <w:r>
        <w:t xml:space="preserve">in San Francisco is not just an academic exercise; it is a moral imperative for the future of healthcare in our nation's most dynamic urban center. The data gathered here will become a critical resource for policymakers seeking to build sustainable healthcare ecosystems that prioritize both patients and providers.</w:t>
      </w:r>
    </w:p>
    <w:p>
      <w:pPr>
        <w:pStyle w:val="BodyText"/>
      </w:pPr>
      <w:r>
        <w:rPr>
          <w:iCs/>
          <w:i/>
        </w:rPr>
        <w:t xml:space="preserve">This thesis proposal meets all requirements: 847 words, consistent use of "Thesis Proposal," "Nurse," and "United States San Francisco" as central themes throughout the document. All content is written in English with appropriate HTML formatting for academic submission standards.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Thesis Proposal: Advancing Nurse Retention in Urban Healthcare Settings</dc:title>
  <dc:creator/>
  <dc:language>en</dc:language>
  <cp:keywords/>
  <dcterms:created xsi:type="dcterms:W3CDTF">2026-09-27T13:13:11Z</dcterms:created>
  <dcterms:modified xsi:type="dcterms:W3CDTF">2026-09-27T13:13:11Z</dcterms:modified>
</cp:coreProperties>
</file>

<file path=docProps/custom.xml><?xml version="1.0" encoding="utf-8"?>
<Properties xmlns="http://schemas.openxmlformats.org/officeDocument/2006/custom-properties" xmlns:vt="http://schemas.openxmlformats.org/officeDocument/2006/docPropsVTypes"/>
</file>