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792ca6e8ee752e83025f30f0be78e72429136b6"/>
    <w:p>
      <w:pPr>
        <w:pStyle w:val="Heading1"/>
      </w:pPr>
      <w:r>
        <w:t xml:space="preserve">Thesis Proposal: Investigating Workforce Sustainability and Service Gaps for Occupational Therapists in the Brisbane Metropolitan Region, Australia</w:t>
      </w:r>
    </w:p>
    <w:bookmarkStart w:id="20" w:name="abstract"/>
    <w:p>
      <w:pPr>
        <w:pStyle w:val="Heading2"/>
      </w:pPr>
      <w:r>
        <w:t xml:space="preserve">Abstract</w:t>
      </w:r>
    </w:p>
    <w:p>
      <w:pPr>
        <w:pStyle w:val="FirstParagraph"/>
      </w:pPr>
      <w:r>
        <w:t xml:space="preserve">This Thesis Proposal outlines a critical investigation into the current and emerging challenges facing the Occupational Therapist workforce within Australia Brisbane. As one of Queensland's most populous urban centres, Brisbane faces unique demographic pressures including an aging population, increasing demand for aged care services, and evolving needs under the National Disability Insurance Scheme (NDIS). This research proposes to examine service accessibility, professional burnout rates, and workforce distribution patterns specifically across Brisbane local government areas. The study will employ mixed-methods (surveys of Occupational Therapists in Brisbane public and private sectors, analysis of Queensland Health workforce data, and stakeholder interviews with NDIS providers) to identify systemic barriers. The findings aim to inform policy recommendations for sustainable Occupational Therapist workforce planning within the Brisbane context, directly addressing a critical gap in Australian occupational therapy literature focused on a major regional hub.</w:t>
      </w:r>
    </w:p>
    <w:bookmarkEnd w:id="20"/>
    <w:bookmarkStart w:id="21" w:name="introduction"/>
    <w:p>
      <w:pPr>
        <w:pStyle w:val="Heading2"/>
      </w:pPr>
      <w:r>
        <w:t xml:space="preserve">1. Introduction</w:t>
      </w:r>
    </w:p>
    <w:p>
      <w:pPr>
        <w:pStyle w:val="FirstParagraph"/>
      </w:pPr>
      <w:r>
        <w:t xml:space="preserve">The role of the Occupational Therapist (OT) is fundamental to enabling participation in daily life across health, education, and community settings. In Australia Brisbane, OTs are pivotal in supporting older adults with complex needs, children with developmental challenges, individuals recovering from injury or illness, and people living with disabilities under the NDIS framework. However, Brisbane's rapid population growth (projected to exceed 3 million by 2040) combined with a significant aging demographic (25% over 65 by 2041) strains existing services. Current literature indicates national OT workforce shortages, but there is a notable lack of granular, Brisbane-specific data on distribution, job satisfaction, and service gaps. This Thesis Proposal addresses this deficit by focusing exclusively on the Occupational Therapist landscape within Australia Brisbane.</w:t>
      </w:r>
    </w:p>
    <w:bookmarkEnd w:id="21"/>
    <w:bookmarkStart w:id="22" w:name="problem-statement"/>
    <w:p>
      <w:pPr>
        <w:pStyle w:val="Heading2"/>
      </w:pPr>
      <w:r>
        <w:t xml:space="preserve">2. Problem Statement</w:t>
      </w:r>
    </w:p>
    <w:p>
      <w:pPr>
        <w:pStyle w:val="FirstParagraph"/>
      </w:pPr>
      <w:r>
        <w:t xml:space="preserve">Despite the critical role of the Occupational Therapist in Queensland's healthcare system, Brisbane residents face significant barriers to accessing timely and appropriate OT services. Key issues include:</w:t>
      </w:r>
    </w:p>
    <w:p>
      <w:pPr>
        <w:numPr>
          <w:ilvl w:val="0"/>
          <w:numId w:val="1001"/>
        </w:numPr>
        <w:pStyle w:val="Compact"/>
      </w:pPr>
      <w:r>
        <w:rPr>
          <w:bCs/>
          <w:b/>
        </w:rPr>
        <w:t xml:space="preserve">Geographic Disparities:</w:t>
      </w:r>
      <w:r>
        <w:t xml:space="preserve"> </w:t>
      </w:r>
      <w:r>
        <w:t xml:space="preserve">Uneven distribution of OTs within Brisbane, with higher concentrations in inner-city areas (e.g., South Brisbane) and critical shortages in outer suburbs (e.g., Ipswich, Logan, Redland City).</w:t>
      </w:r>
    </w:p>
    <w:p>
      <w:pPr>
        <w:numPr>
          <w:ilvl w:val="0"/>
          <w:numId w:val="1001"/>
        </w:numPr>
        <w:pStyle w:val="Compact"/>
      </w:pPr>
      <w:r>
        <w:rPr>
          <w:bCs/>
          <w:b/>
        </w:rPr>
        <w:t xml:space="preserve">Workforce Stress &amp; Attrition:</w:t>
      </w:r>
      <w:r>
        <w:t xml:space="preserve"> </w:t>
      </w:r>
      <w:r>
        <w:t xml:space="preserve">Rising caseloads, administrative burdens under NDIS reforms, and perceived lack of professional support contribute to high stress levels among Brisbane OTs.</w:t>
      </w:r>
    </w:p>
    <w:p>
      <w:pPr>
        <w:numPr>
          <w:ilvl w:val="0"/>
          <w:numId w:val="1001"/>
        </w:numPr>
        <w:pStyle w:val="Compact"/>
      </w:pPr>
      <w:r>
        <w:rPr>
          <w:bCs/>
          <w:b/>
        </w:rPr>
        <w:t xml:space="preserve">Service Integration Gaps:</w:t>
      </w:r>
      <w:r>
        <w:t xml:space="preserve"> </w:t>
      </w:r>
      <w:r>
        <w:t xml:space="preserve">Fragmented communication between Brisbane-based hospitals (e.g., Royal Brisbane Women's Hospital), community health centres (e.g., Southside Community Health), and NDIS providers hinders holistic care for clients.</w:t>
      </w:r>
    </w:p>
    <w:p>
      <w:pPr>
        <w:pStyle w:val="FirstParagraph"/>
      </w:pPr>
      <w:r>
        <w:t xml:space="preserve">This Thesis Proposal argues that without targeted, location-specific strategies developed *for Australia Brisbane*, these challenges will worsen, directly impacting the quality of life for vulnerable residents and increasing pressure on already stretched healthcare systems.</w:t>
      </w:r>
    </w:p>
    <w:bookmarkEnd w:id="22"/>
    <w:bookmarkStart w:id="23" w:name="literature-review-key-gaps"/>
    <w:p>
      <w:pPr>
        <w:pStyle w:val="Heading2"/>
      </w:pPr>
      <w:r>
        <w:t xml:space="preserve">3. Literature Review (Key Gaps)</w:t>
      </w:r>
    </w:p>
    <w:p>
      <w:pPr>
        <w:pStyle w:val="FirstParagraph"/>
      </w:pPr>
      <w:r>
        <w:t xml:space="preserve">Existing Australian occupational therapy research often adopts a national or state-level perspective, rarely drilling down to metropolitan regions like Brisbane. While studies by the Australian Health Practitioner Regulation Agency (AHPRA) and the Occupational Therapy Australia (OTA) National Workforce Survey provide broad data, they lack Brisbane-specific insights. Recent Queensland Government reports (e.g., "Queensland Health Workforce Strategy 2021-2031") acknowledge workforce pressures but do not detail OT-specific challenges within Brisbane's unique urban-rural continuum. Crucially, no major study has examined the interplay between NDIS service delivery models and the day-to-day operational realities of Occupational Therapists working across diverse Brisbane settings – a gap this Thesis Proposal directly targets.</w:t>
      </w:r>
    </w:p>
    <w:bookmarkEnd w:id="23"/>
    <w:bookmarkStart w:id="24" w:name="research-objectives"/>
    <w:p>
      <w:pPr>
        <w:pStyle w:val="Heading2"/>
      </w:pPr>
      <w:r>
        <w:t xml:space="preserve">4. Research Objectives</w:t>
      </w:r>
    </w:p>
    <w:p>
      <w:pPr>
        <w:pStyle w:val="FirstParagraph"/>
      </w:pPr>
      <w:r>
        <w:t xml:space="preserve">This research aims to:</w:t>
      </w:r>
    </w:p>
    <w:p>
      <w:pPr>
        <w:numPr>
          <w:ilvl w:val="0"/>
          <w:numId w:val="1002"/>
        </w:numPr>
        <w:pStyle w:val="Compact"/>
      </w:pPr>
      <w:r>
        <w:t xml:space="preserve">Quantify the distribution, caseloads, and primary practice settings (public hospital, private clinic, NDIS provider, community health) of Occupational Therapists across Brisbane LGAs.</w:t>
      </w:r>
    </w:p>
    <w:p>
      <w:pPr>
        <w:numPr>
          <w:ilvl w:val="0"/>
          <w:numId w:val="1002"/>
        </w:numPr>
        <w:pStyle w:val="Compact"/>
      </w:pPr>
      <w:r>
        <w:t xml:space="preserve">Evaluate self-reported job satisfaction, perceived stress levels, and reasons for intention to leave the profession among Brisbane-based OTs.</w:t>
      </w:r>
    </w:p>
    <w:p>
      <w:pPr>
        <w:numPr>
          <w:ilvl w:val="0"/>
          <w:numId w:val="1002"/>
        </w:numPr>
        <w:pStyle w:val="Compact"/>
      </w:pPr>
      <w:r>
        <w:t xml:space="preserve">Analyse barriers to service access experienced by clients in key Brisbane regions (e.g., transportation challenges in Logan, wait times in Redland City).</w:t>
      </w:r>
    </w:p>
    <w:p>
      <w:pPr>
        <w:numPr>
          <w:ilvl w:val="0"/>
          <w:numId w:val="1002"/>
        </w:numPr>
        <w:pStyle w:val="Compact"/>
      </w:pPr>
      <w:r>
        <w:t xml:space="preserve">Identify best practices used by successful NDIS-funded OT service providers within Australia Brisbane.</w:t>
      </w:r>
    </w:p>
    <w:bookmarkEnd w:id="24"/>
    <w:bookmarkStart w:id="25" w:name="methodology"/>
    <w:p>
      <w:pPr>
        <w:pStyle w:val="Heading2"/>
      </w:pPr>
      <w:r>
        <w:t xml:space="preserve">5. Methodology</w:t>
      </w:r>
    </w:p>
    <w:p>
      <w:pPr>
        <w:pStyle w:val="FirstParagraph"/>
      </w:pPr>
      <w:r>
        <w:t xml:space="preserve">The study will utilise a sequential mixed-methods design:</w:t>
      </w:r>
    </w:p>
    <w:p>
      <w:pPr>
        <w:numPr>
          <w:ilvl w:val="0"/>
          <w:numId w:val="1003"/>
        </w:numPr>
        <w:pStyle w:val="Compact"/>
      </w:pPr>
      <w:r>
        <w:rPr>
          <w:bCs/>
          <w:b/>
        </w:rPr>
        <w:t xml:space="preserve">Phase 1 (Quantitative):</w:t>
      </w:r>
      <w:r>
        <w:t xml:space="preserve"> </w:t>
      </w:r>
      <w:r>
        <w:t xml:space="preserve">An online survey distributed to all registered Occupational Therapists within the Queensland Health database and OTA Brisbane Chapter members, targeting demographic data, practice settings, caseloads, and burnout indicators (using validated tools like the Maslach Burnout Inventory - MBI).</w:t>
      </w:r>
    </w:p>
    <w:p>
      <w:pPr>
        <w:numPr>
          <w:ilvl w:val="0"/>
          <w:numId w:val="1003"/>
        </w:numPr>
        <w:pStyle w:val="Compact"/>
      </w:pPr>
      <w:r>
        <w:rPr>
          <w:bCs/>
          <w:b/>
        </w:rPr>
        <w:t xml:space="preserve">Phase 2 (Qualitative):</w:t>
      </w:r>
      <w:r>
        <w:t xml:space="preserve"> </w:t>
      </w:r>
      <w:r>
        <w:t xml:space="preserve">Semi-structured interviews with 15-20 purposively sampled Occupational Therapists from Brisbane-based organisations representing diverse settings (e.g., Metro North Health, private NDIS agencies, community centres in Logan City). Interviews will explore systemic challenges and potential solutions.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Findings will be triangulated to ensure robustness within the Brisbane context.</w:t>
      </w:r>
    </w:p>
    <w:bookmarkEnd w:id="25"/>
    <w:bookmarkStart w:id="26" w:name="significance-and-expected-outcomes"/>
    <w:p>
      <w:pPr>
        <w:pStyle w:val="Heading2"/>
      </w:pPr>
      <w:r>
        <w:t xml:space="preserve">6. Significance and Expected Outcomes</w:t>
      </w:r>
    </w:p>
    <w:p>
      <w:pPr>
        <w:pStyle w:val="FirstParagraph"/>
      </w:pPr>
      <w:r>
        <w:t xml:space="preserve">This Thesis Proposal directly contributes to the sustainability of occupational therapy services in Australia Brisbane. The expected outcomes include:</w:t>
      </w:r>
    </w:p>
    <w:p>
      <w:pPr>
        <w:numPr>
          <w:ilvl w:val="0"/>
          <w:numId w:val="1004"/>
        </w:numPr>
        <w:pStyle w:val="Compact"/>
      </w:pPr>
      <w:r>
        <w:t xml:space="preserve">A detailed spatial map of OT workforce distribution and service gaps within Brisbane.</w:t>
      </w:r>
    </w:p>
    <w:p>
      <w:pPr>
        <w:numPr>
          <w:ilvl w:val="0"/>
          <w:numId w:val="1004"/>
        </w:numPr>
        <w:pStyle w:val="Compact"/>
      </w:pPr>
      <w:r>
        <w:t xml:space="preserve">Evidence-based recommendations for Queensland Health, Brisbane City Council, and NDIS providers on targeted workforce recruitment, retention strategies (e.g., flexible models), and service integration initiatives specific to the city's needs.</w:t>
      </w:r>
    </w:p>
    <w:p>
      <w:pPr>
        <w:numPr>
          <w:ilvl w:val="0"/>
          <w:numId w:val="1004"/>
        </w:numPr>
        <w:pStyle w:val="Compact"/>
      </w:pPr>
      <w:r>
        <w:t xml:space="preserve">Policy briefs for the Australian government highlighting Brisbane as a microcosm of challenges needing national attention in urban centres.</w:t>
      </w:r>
    </w:p>
    <w:bookmarkEnd w:id="26"/>
    <w:bookmarkStart w:id="27" w:name="conclusion"/>
    <w:p>
      <w:pPr>
        <w:pStyle w:val="Heading2"/>
      </w:pPr>
      <w:r>
        <w:t xml:space="preserve">7. Conclusion</w:t>
      </w:r>
    </w:p>
    <w:p>
      <w:pPr>
        <w:pStyle w:val="FirstParagraph"/>
      </w:pPr>
      <w:r>
        <w:t xml:space="preserve">The role of the Occupational Therapist is indispensable to building health and wellbeing in Australia Brisbane. Yet, current evidence suggests systemic pressures threaten their ability to deliver optimal care across the city. This Thesis Proposal presents a vital research agenda focused explicitly on the Brisbane context, moving beyond general Australian data to address urgent local workforce challenges. By generating granular insights into the Occupational Therapist experience within Australia Brisbane, this study will provide actionable intelligence for policymakers, service providers, and OT educators to build a more resilient and accessible occupational therapy system. Ensuring the future viability of the Occupational Therapist workforce in Brisbane is not merely an operational concern; it is fundamental to achieving equitable health outcomes for all Queenslanders living in one of Australia's fastest-growing cities.</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Workforce Challenges in Australia Brisbane</dc:title>
  <dc:creator/>
  <dc:language>en</dc:language>
  <cp:keywords/>
  <dcterms:created xsi:type="dcterms:W3CDTF">2025-12-10T21:30:25Z</dcterms:created>
  <dcterms:modified xsi:type="dcterms:W3CDTF">2025-12-10T21:30:25Z</dcterms:modified>
</cp:coreProperties>
</file>

<file path=docProps/custom.xml><?xml version="1.0" encoding="utf-8"?>
<Properties xmlns="http://schemas.openxmlformats.org/officeDocument/2006/custom-properties" xmlns:vt="http://schemas.openxmlformats.org/officeDocument/2006/docPropsVTypes"/>
</file>