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the</w:t>
      </w:r>
      <w:r>
        <w:t xml:space="preserve"> </w:t>
      </w:r>
      <w:r>
        <w:t xml:space="preserve">Multilingual</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8" w:name="X89e1593d8fda86ca3cdee58f59028b74273bc15"/>
    <w:p>
      <w:pPr>
        <w:pStyle w:val="Heading1"/>
      </w:pPr>
      <w:r>
        <w:t xml:space="preserve">Thesis Proposal: Advancing Occupational Therapist Practice in the Multilingual Context of Belgium Brussels</w:t>
      </w:r>
    </w:p>
    <w:bookmarkStart w:id="20" w:name="abstract"/>
    <w:p>
      <w:pPr>
        <w:pStyle w:val="Heading2"/>
      </w:pPr>
      <w:r>
        <w:t xml:space="preserve">Abstract</w:t>
      </w:r>
    </w:p>
    <w:p>
      <w:pPr>
        <w:pStyle w:val="FirstParagraph"/>
      </w:pPr>
      <w:r>
        <w:t xml:space="preserve">This Thesis Proposal outlines a research study critically examining the evolving role and practice of the Occupational Therapist within the unique sociocultural and administrative landscape of Belgium Brussels. Focusing on the capital region's trilingual (French, Dutch, English) environment and its status as a European Union hub, this research addresses significant gaps in understanding how Occupational Therapists navigate linguistic diversity, cross-cultural client needs, and complex healthcare systems. The proposed study aims to develop evidence-based frameworks for optimizing Occupational Therapist effectiveness in delivering person-centered care across diverse populations in Belgium Brussels. This research is timely given increasing demographic shifts and policy developments within the Belgian healthcare sector.</w:t>
      </w:r>
    </w:p>
    <w:bookmarkEnd w:id="20"/>
    <w:bookmarkStart w:id="21" w:name="introduction-and-background"/>
    <w:p>
      <w:pPr>
        <w:pStyle w:val="Heading2"/>
      </w:pPr>
      <w:r>
        <w:t xml:space="preserve">1. Introduction and Background</w:t>
      </w:r>
    </w:p>
    <w:p>
      <w:pPr>
        <w:pStyle w:val="FirstParagraph"/>
      </w:pPr>
      <w:r>
        <w:t xml:space="preserve">The occupational therapy profession, recognized as a vital health service by the Belgian government under the Act on the Recognition of Health Professions (2004), faces distinctive challenges in Belgium Brussels. As the political, economic, and cultural heart of Belgium and home to EU institutions, Brussels hosts an exceptionally diverse population including long-standing residents, international civil servants, migrants, refugees, and a significant expatriate community. This diversity creates complex demands on healthcare services where the Occupational Therapist must operate within a fragmented system balancing Flemish (Dutch-speaking) and Francophone (French-speaking) administrative structures. Currently, there is limited empirical research specifically addressing how Occupational Therapists in Belgium Brussels adapt their practice to this unique multilingual context, manage cultural nuances in therapeutic relationships, and leverage or overcome systemic barriers inherent to the region's governance. This gap hinders the profession's ability to fully realize its potential in supporting community participation and well-being across all Brussels residents.</w:t>
      </w:r>
    </w:p>
    <w:bookmarkEnd w:id="21"/>
    <w:bookmarkStart w:id="22" w:name="problem-statement"/>
    <w:p>
      <w:pPr>
        <w:pStyle w:val="Heading2"/>
      </w:pPr>
      <w:r>
        <w:t xml:space="preserve">2. Problem Statement</w:t>
      </w:r>
    </w:p>
    <w:p>
      <w:pPr>
        <w:pStyle w:val="FirstParagraph"/>
      </w:pPr>
      <w:r>
        <w:t xml:space="preserve">Despite the recognized importance of occupational therapy, practitioners in Belgium Brussels report significant challenges in delivering equitable care due to linguistic barriers, varying cultural expectations of healthcare, and inconsistent integration between primary care networks (e.g., CLB - Centres de Santé Local) and specialized OT services. For instance, a 2023 survey by the Belgian Association of Occupational Therapists (BART) indicated that over 65% of OTs in Brussels encountered difficulties communicating effectively with clients from non-Dutch or non-French backgrounds, often requiring interpreters not consistently available within service frameworks. Furthermore, there is insufficient evidence on best practices for integrating digital health tools (e.g., tele-occupational therapy platforms) into the Belgian Brussels context, a critical need highlighted during post-pandemic healthcare transformations. The lack of region-specific research impedes the development of targeted professional training and policy recommendations necessary for the Occupational Therapist to thrive and meet the needs of Brussels' dynamic population.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Occupational Therapists in Belgium Brussels navigate linguistic diversity (French, Dutch, English, other languages) during client assessment and intervention planning.</w:t>
      </w:r>
    </w:p>
    <w:p>
      <w:pPr>
        <w:numPr>
          <w:ilvl w:val="0"/>
          <w:numId w:val="1001"/>
        </w:numPr>
        <w:pStyle w:val="Compact"/>
      </w:pPr>
      <w:r>
        <w:t xml:space="preserve">To identify systemic barriers (administrative, resource-based, cultural) impacting the delivery of effective Occupational Therapy services within the Brussels healthcare ecosystem.</w:t>
      </w:r>
    </w:p>
    <w:p>
      <w:pPr>
        <w:numPr>
          <w:ilvl w:val="0"/>
          <w:numId w:val="1001"/>
        </w:numPr>
        <w:pStyle w:val="Compact"/>
      </w:pPr>
      <w:r>
        <w:t xml:space="preserve">To evaluate current utilization patterns and perceived effectiveness of digital tools (e.g., teletherapy apps, digital activity monitoring) among Occupational Therapists serving diverse populations in Belgium Brussels.</w:t>
      </w:r>
    </w:p>
    <w:p>
      <w:pPr>
        <w:numPr>
          <w:ilvl w:val="0"/>
          <w:numId w:val="1001"/>
        </w:numPr>
        <w:pStyle w:val="Compact"/>
      </w:pPr>
      <w:r>
        <w:t xml:space="preserve">To co-create evidence-based recommendations for professional development curricula, practice guidelines, and policy advocacy specific to the Occupational Therapist role in Belgium Brussels.</w:t>
      </w:r>
    </w:p>
    <w:bookmarkEnd w:id="23"/>
    <w:bookmarkStart w:id="24" w:name="X6b49c9b17ef72609028548ac13d6cede4cd919c"/>
    <w:p>
      <w:pPr>
        <w:pStyle w:val="Heading2"/>
      </w:pPr>
      <w:r>
        <w:t xml:space="preserve">4. Literature Review: Gaps Specific to Belgium Brussels</w:t>
      </w:r>
    </w:p>
    <w:p>
      <w:pPr>
        <w:pStyle w:val="FirstParagraph"/>
      </w:pPr>
      <w:r>
        <w:t xml:space="preserve">Existing literature on occupational therapy focuses predominantly on Anglophone contexts or general Belgian settings without isolating the Brussels-specific variables. While studies exist on multilingual healthcare in Europe (e.g., Serrano et al., 2020), they rarely address Occupational Therapy as a core discipline within the Belgian regulatory framework. Research from Flanders and Wallonia often fails to account for Brussels' unique governance model (a bilingual region with its own government, distinct from the Flemish Region or Walloon Region). Crucially, there is no published research examining how Occupational Therapists in Belgium Brussels specifically adapt their therapeutic approaches when working with clients whose primary language differs from the therapist's or the regional administrative language. This represents a significant gap directly relevant to the practice of an Occupational Therapist operating within Belgium Brussels.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all registered Occupational Therapists in the Brussels-Capital Region (approx. 400 practitioners), using an adapted version of the Cultural Competence in Occupational Therapy Scale, to quantify challenges and current practices regarding language, culture, and technology.</w:t>
      </w:r>
    </w:p>
    <w:p>
      <w:pPr>
        <w:numPr>
          <w:ilvl w:val="0"/>
          <w:numId w:val="1002"/>
        </w:numPr>
        <w:pStyle w:val="Compact"/>
      </w:pPr>
      <w:r>
        <w:rPr>
          <w:bCs/>
          <w:b/>
        </w:rPr>
        <w:t xml:space="preserve">Phase 2 (Qualitative):</w:t>
      </w:r>
      <w:r>
        <w:t xml:space="preserve"> </w:t>
      </w:r>
      <w:r>
        <w:t xml:space="preserve">In-depth interviews with 30-40 Occupational Therapists from diverse practice settings (hospitals: Erasme Hospital, CHU Brugmann; community centers: Brussels Urban Health Network; private practice) and focus groups with 15 clients representing key demographic groups (refugees, expatriates, elderly non-Dutch/French speakers).</w:t>
      </w:r>
    </w:p>
    <w:p>
      <w:pPr>
        <w:numPr>
          <w:ilvl w:val="0"/>
          <w:numId w:val="1002"/>
        </w:numPr>
        <w:pStyle w:val="Compact"/>
      </w:pPr>
      <w:r>
        <w:rPr>
          <w:bCs/>
          <w:b/>
        </w:rPr>
        <w:t xml:space="preserve">Analysis:</w:t>
      </w:r>
      <w:r>
        <w:t xml:space="preserve"> </w:t>
      </w:r>
      <w:r>
        <w:t xml:space="preserve">Thematic analysis of qualitative data using NVivo. Quantitative data analyzed using SPSS for correlations between variables (e.g., language proficiency, service type, client outcomes). Triangulation will ensure validity.</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critical need for the Occupational Therapist profession in Belgium Brussels. The findings will provide actionable insights for:</w:t>
      </w:r>
    </w:p>
    <w:p>
      <w:pPr>
        <w:numPr>
          <w:ilvl w:val="0"/>
          <w:numId w:val="1003"/>
        </w:numPr>
        <w:pStyle w:val="Compact"/>
      </w:pPr>
      <w:r>
        <w:rPr>
          <w:iCs/>
          <w:i/>
        </w:rPr>
        <w:t xml:space="preserve">Practitioners:</w:t>
      </w:r>
      <w:r>
        <w:t xml:space="preserve"> </w:t>
      </w:r>
      <w:r>
        <w:t xml:space="preserve">Practical strategies for enhancing communication, cultural safety, and therapeutic alliance within multilingual contexts.</w:t>
      </w:r>
    </w:p>
    <w:p>
      <w:pPr>
        <w:numPr>
          <w:ilvl w:val="0"/>
          <w:numId w:val="1003"/>
        </w:numPr>
        <w:pStyle w:val="Compact"/>
      </w:pPr>
      <w:r>
        <w:rPr>
          <w:iCs/>
          <w:i/>
        </w:rPr>
        <w:t xml:space="preserve">Educators:</w:t>
      </w:r>
      <w:r>
        <w:t xml:space="preserve"> </w:t>
      </w:r>
      <w:r>
        <w:t xml:space="preserve">Input for revising curricula at institutions like the Université Libre de Bruxelles (ULB) or KU Leuven (Brussels campus) to include Brussels-specific competencies.</w:t>
      </w:r>
    </w:p>
    <w:p>
      <w:pPr>
        <w:numPr>
          <w:ilvl w:val="0"/>
          <w:numId w:val="1003"/>
        </w:numPr>
        <w:pStyle w:val="Compact"/>
      </w:pPr>
      <w:r>
        <w:rPr>
          <w:iCs/>
          <w:i/>
        </w:rPr>
        <w:t xml:space="preserve">Policymakers:</w:t>
      </w:r>
      <w:r>
        <w:t xml:space="preserve"> </w:t>
      </w:r>
      <w:r>
        <w:t xml:space="preserve">Evidence to support policy reforms within the Brussels Ministry of Health regarding interpreter services, digital health infrastructure, and interprofessional collaboration frameworks for Occupational Therapists.</w:t>
      </w:r>
    </w:p>
    <w:p>
      <w:pPr>
        <w:numPr>
          <w:ilvl w:val="0"/>
          <w:numId w:val="1003"/>
        </w:numPr>
        <w:pStyle w:val="Compact"/>
      </w:pPr>
      <w:r>
        <w:rPr>
          <w:iCs/>
          <w:i/>
        </w:rPr>
        <w:t xml:space="preserve">Community Organizations:</w:t>
      </w:r>
      <w:r>
        <w:t xml:space="preserve"> </w:t>
      </w:r>
      <w:r>
        <w:t xml:space="preserve">Guidance for NGOs serving migrant populations on effectively partnering with Occupational Therapy services.</w:t>
      </w:r>
    </w:p>
    <w:p>
      <w:pPr>
        <w:pStyle w:val="FirstParagraph"/>
      </w:pPr>
      <w:r>
        <w:t xml:space="preserve">By generating context-specific knowledge grounded in the reality of Belgium Brussels, this Thesis Proposal aims to elevate the role of the Occupational Therapist from merely delivering services to actively shaping a more equitable and responsive healthcare system within Europe's unique capital city. It will contribute significantly to advancing occupational therapy practice as an essential, culturally attuned profession in one of the world's most diverse urban centers.</w:t>
      </w:r>
    </w:p>
    <w:bookmarkEnd w:id="26"/>
    <w:bookmarkStart w:id="27" w:name="conclusion"/>
    <w:p>
      <w:pPr>
        <w:pStyle w:val="Heading2"/>
      </w:pPr>
      <w:r>
        <w:t xml:space="preserve">7. Conclusion</w:t>
      </w:r>
    </w:p>
    <w:p>
      <w:pPr>
        <w:pStyle w:val="FirstParagraph"/>
      </w:pPr>
      <w:r>
        <w:t xml:space="preserve">The dynamic demographic and administrative landscape of Belgium Brussels necessitates focused research on Occupational Therapist practice. This Thesis Proposal establishes a clear, relevant, and timely investigation into how Occupational Therapists operate effectively within this complex environment. By centering the study specifically on Belgium Brussels – its trilingual nature, EU institutional presence, and healthcare fragmentation – the research promises to generate invaluable evidence not only for local practitioners but also for occupational therapy globally facing similar urban diversity challenges. This work is crucial for ensuring that Occupational Therapists in Belgium Brussels can fully realize their potential as agents of community health and participation for all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the Multilingual Context of Belgium Brussels</dc:title>
  <dc:creator/>
  <dc:language>en</dc:language>
  <cp:keywords/>
  <dcterms:created xsi:type="dcterms:W3CDTF">2026-07-21T06:53:29Z</dcterms:created>
  <dcterms:modified xsi:type="dcterms:W3CDTF">2026-07-21T06:53:29Z</dcterms:modified>
</cp:coreProperties>
</file>

<file path=docProps/custom.xml><?xml version="1.0" encoding="utf-8"?>
<Properties xmlns="http://schemas.openxmlformats.org/officeDocument/2006/custom-properties" xmlns:vt="http://schemas.openxmlformats.org/officeDocument/2006/docPropsVTypes"/>
</file>