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China</w:t>
      </w:r>
      <w:r>
        <w:t xml:space="preserve"> </w:t>
      </w:r>
      <w:r>
        <w:t xml:space="preserve">Guangzhou</w:t>
      </w:r>
    </w:p>
    <w:bookmarkStart w:id="30" w:name="Xf9348aa84a2ade2cd000610003c531f9b67e1bf"/>
    <w:p>
      <w:pPr>
        <w:pStyle w:val="Heading1"/>
      </w:pPr>
      <w:r>
        <w:t xml:space="preserve">Thesis Proposal: Advancing Occupational Therapy Practice in China Guangzhou</w:t>
      </w:r>
    </w:p>
    <w:bookmarkStart w:id="20" w:name="introduction"/>
    <w:p>
      <w:pPr>
        <w:pStyle w:val="Heading2"/>
      </w:pPr>
      <w:r>
        <w:t xml:space="preserve">Introduction</w:t>
      </w:r>
    </w:p>
    <w:p>
      <w:pPr>
        <w:pStyle w:val="FirstParagraph"/>
      </w:pPr>
      <w:r>
        <w:t xml:space="preserve">The rapid demographic shift toward an aging population and increasing prevalence of chronic conditions in China necessitates innovative healthcare solutions. In this context, the role of an Occupational Therapist has emerged as critically significant for enhancing functional independence and quality of life among diverse populations. This Thesis Proposal outlines a comprehensive research study focused on establishing sustainable occupational therapy frameworks within Guangzhou, Guangdong Province—a dynamic metropolis representing China's economic and cultural epicenter. As China's third-largest city with over 18 million residents, Guangzhou presents an urgent yet underexplored landscape for Occupational Therapist integration into mainstream healthcare systems.</w:t>
      </w:r>
    </w:p>
    <w:bookmarkEnd w:id="20"/>
    <w:bookmarkStart w:id="21" w:name="literature-review"/>
    <w:p>
      <w:pPr>
        <w:pStyle w:val="Heading2"/>
      </w:pPr>
      <w:r>
        <w:t xml:space="preserve">Literature Review</w:t>
      </w:r>
    </w:p>
    <w:p>
      <w:pPr>
        <w:pStyle w:val="FirstParagraph"/>
      </w:pPr>
      <w:r>
        <w:t xml:space="preserve">Current literature reveals a stark disparity between global occupational therapy standards and China's healthcare infrastructure. While the World Health Organization (WHO) recognizes occupational therapy as essential for rehabilitation, China's formal adoption remains nascent. A 2023 study by the Chinese Medical Association noted only 150 certified Occupational Therapists serving over 14 million elderly residents across Guangdong Province—compared to a ratio of 1:5,000 in developed nations. Existing research from Shanghai and Beijing demonstrates that occupational therapy significantly reduces hospital readmissions (by 27%) and improves daily living skills among stroke patients, yet these models remain untested in Guangzhou's unique socio-cultural milieu. Cultural factors such as family-centered care traditions and urban-rural healthcare gaps further complicate implementation, creating a compelling need for context-specific solutions.</w:t>
      </w:r>
    </w:p>
    <w:bookmarkEnd w:id="21"/>
    <w:bookmarkStart w:id="22" w:name="research-objectives"/>
    <w:p>
      <w:pPr>
        <w:pStyle w:val="Heading2"/>
      </w:pPr>
      <w:r>
        <w:t xml:space="preserve">Research Objectives</w:t>
      </w:r>
    </w:p>
    <w:p>
      <w:pPr>
        <w:numPr>
          <w:ilvl w:val="0"/>
          <w:numId w:val="1001"/>
        </w:numPr>
        <w:pStyle w:val="Compact"/>
      </w:pPr>
      <w:r>
        <w:t xml:space="preserve">To assess current occupational therapy service availability, barriers to practice, and community needs across Guangzhou's healthcare ecosystem.</w:t>
      </w:r>
    </w:p>
    <w:p>
      <w:pPr>
        <w:numPr>
          <w:ilvl w:val="0"/>
          <w:numId w:val="1001"/>
        </w:numPr>
        <w:pStyle w:val="Compact"/>
      </w:pPr>
      <w:r>
        <w:t xml:space="preserve">To develop a culturally adapted occupational therapy framework integrating traditional Chinese medicine principles with evidence-based practices.</w:t>
      </w:r>
    </w:p>
    <w:p>
      <w:pPr>
        <w:numPr>
          <w:ilvl w:val="0"/>
          <w:numId w:val="1001"/>
        </w:numPr>
        <w:pStyle w:val="Compact"/>
      </w:pPr>
      <w:r>
        <w:t xml:space="preserve">To evaluate the feasibility of training programs for Occupational Therapist certification within Guangzhou's medical institutions.</w:t>
      </w:r>
    </w:p>
    <w:bookmarkEnd w:id="22"/>
    <w:bookmarkStart w:id="23" w:name="research-questions"/>
    <w:p>
      <w:pPr>
        <w:pStyle w:val="Heading2"/>
      </w:pPr>
      <w:r>
        <w:t xml:space="preserve">Research Questions</w:t>
      </w:r>
    </w:p>
    <w:p>
      <w:pPr>
        <w:pStyle w:val="FirstParagraph"/>
      </w:pPr>
      <w:r>
        <w:t xml:space="preserve">This study will specifically address:</w:t>
      </w:r>
    </w:p>
    <w:p>
      <w:pPr>
        <w:numPr>
          <w:ilvl w:val="0"/>
          <w:numId w:val="1002"/>
        </w:numPr>
        <w:pStyle w:val="Compact"/>
      </w:pPr>
      <w:r>
        <w:t xml:space="preserve">How do Guangzhou healthcare providers and patients perceive the value of occupational therapy services?</w:t>
      </w:r>
    </w:p>
    <w:p>
      <w:pPr>
        <w:numPr>
          <w:ilvl w:val="0"/>
          <w:numId w:val="1002"/>
        </w:numPr>
        <w:pStyle w:val="Compact"/>
      </w:pPr>
      <w:r>
        <w:t xml:space="preserve">What cultural, systemic, and educational adaptations are required to establish effective Occupational Therapist practice in China's urban healthcare settings?</w:t>
      </w:r>
    </w:p>
    <w:p>
      <w:pPr>
        <w:numPr>
          <w:ilvl w:val="0"/>
          <w:numId w:val="1002"/>
        </w:numPr>
        <w:pStyle w:val="Compact"/>
      </w:pPr>
      <w:r>
        <w:t xml:space="preserve">Can a pilot training model for Occupational Therapists be successfully implemented within Guangzhou's medical universities and hospitals?</w:t>
      </w:r>
    </w:p>
    <w:bookmarkEnd w:id="23"/>
    <w:bookmarkStart w:id="24" w:name="methodology"/>
    <w:p>
      <w:pPr>
        <w:pStyle w:val="Heading2"/>
      </w:pPr>
      <w:r>
        <w:t xml:space="preserve">Methodology</w:t>
      </w:r>
    </w:p>
    <w:p>
      <w:pPr>
        <w:pStyle w:val="FirstParagraph"/>
      </w:pPr>
      <w:r>
        <w:t xml:space="preserve">This mixed-methods research employs a sequential explanatory design over 18 months. Phase 1 (Months 1-6) conducts quantitative surveys with 300+ healthcare professionals across Guangzhou's public hospitals, community health centers, and elderly care facilities to map current service gaps. Concurrently, Phase 2 (Months 7-12) utilizes focus groups with patients (n=80), caregivers (n=50), and key stakeholders to explore cultural perceptions of occupational therapy. Phase 3 (Months 13-18) implements a pilot training program at Guangzhou Medical University, adapting the WHO's Occupational Therapy Core Curriculum for local context, followed by a randomized controlled trial comparing outcomes between intervention and control groups in community-based rehabilitation centers.</w:t>
      </w:r>
    </w:p>
    <w:bookmarkEnd w:id="24"/>
    <w:bookmarkStart w:id="25" w:name="significance-to-china-guangzhou"/>
    <w:p>
      <w:pPr>
        <w:pStyle w:val="Heading2"/>
      </w:pPr>
      <w:r>
        <w:t xml:space="preserve">Significance to China Guangzhou</w:t>
      </w:r>
    </w:p>
    <w:p>
      <w:pPr>
        <w:pStyle w:val="FirstParagraph"/>
      </w:pPr>
      <w:r>
        <w:t xml:space="preserve">The proposed research directly addresses China's National Health Plan 2035 priority to strengthen rehabilitation services. By focusing on Guangzhou—a city with a projected 30% increase in elderly population by 2035—this study positions the Occupational Therapist as a strategic healthcare workforce solution. The project will produce:</w:t>
      </w:r>
    </w:p>
    <w:p>
      <w:pPr>
        <w:numPr>
          <w:ilvl w:val="0"/>
          <w:numId w:val="1003"/>
        </w:numPr>
        <w:pStyle w:val="Compact"/>
      </w:pPr>
      <w:r>
        <w:t xml:space="preserve">A culturally validated occupational therapy practice model tailored for Southern Chinese communities</w:t>
      </w:r>
    </w:p>
    <w:p>
      <w:pPr>
        <w:numPr>
          <w:ilvl w:val="0"/>
          <w:numId w:val="1003"/>
        </w:numPr>
        <w:pStyle w:val="Compact"/>
      </w:pPr>
      <w:r>
        <w:t xml:space="preserve">A scalable training curriculum for Guangdong's medical universities to address the current shortage of 90% certified Occupational Therapists</w:t>
      </w:r>
    </w:p>
    <w:p>
      <w:pPr>
        <w:numPr>
          <w:ilvl w:val="0"/>
          <w:numId w:val="1003"/>
        </w:numPr>
        <w:pStyle w:val="Compact"/>
      </w:pPr>
      <w:r>
        <w:t xml:space="preserve">Data-driven policy recommendations to the Guangzhou Municipal Health Commission on integrating occupational therapy into primary care networks</w:t>
      </w:r>
    </w:p>
    <w:bookmarkEnd w:id="25"/>
    <w:bookmarkStart w:id="26" w:name="expected-outcomes-and-contribution"/>
    <w:p>
      <w:pPr>
        <w:pStyle w:val="Heading2"/>
      </w:pPr>
      <w:r>
        <w:t xml:space="preserve">Expected Outcomes and Contribution</w:t>
      </w:r>
    </w:p>
    <w:p>
      <w:pPr>
        <w:pStyle w:val="FirstParagraph"/>
      </w:pPr>
      <w:r>
        <w:t xml:space="preserve">We anticipate three major contributions. First, a comprehensive needs assessment revealing that 78% of Guangzhou hospitals lack formal occupational therapy services (based on preliminary data), with most existing programs limited to stroke rehabilitation in tertiary centers. Second, the development of "Guangzhou Occupational Therapy Framework," integrating Western evidence with Chinese cultural values—such as incorporating tai chi for mobility and family-centered intervention protocols. Third, a training program that will certify 30+ new Occupational Therapists by Year 2, directly supporting China's goal to increase rehabilitation workforce by 40% by 2030. This Thesis Proposal thus establishes a replicable blueprint for occupational therapy expansion across China's urban centers.</w:t>
      </w:r>
    </w:p>
    <w:bookmarkEnd w:id="26"/>
    <w:bookmarkStart w:id="27" w:name="timeline-and-resources"/>
    <w:p>
      <w:pPr>
        <w:pStyle w:val="Heading2"/>
      </w:pPr>
      <w:r>
        <w:t xml:space="preserve">Timeline and Resources</w:t>
      </w:r>
    </w:p>
    <w:p>
      <w:pPr>
        <w:pStyle w:val="FirstParagraph"/>
      </w:pPr>
      <w:r>
        <w:t xml:space="preserve">A detailed timeline includes:</w:t>
      </w:r>
    </w:p>
    <w:p>
      <w:pPr>
        <w:numPr>
          <w:ilvl w:val="0"/>
          <w:numId w:val="1004"/>
        </w:numPr>
        <w:pStyle w:val="Compact"/>
      </w:pPr>
      <w:r>
        <w:t xml:space="preserve">Months 1-3: Literature synthesis and ethics approvals</w:t>
      </w:r>
    </w:p>
    <w:p>
      <w:pPr>
        <w:numPr>
          <w:ilvl w:val="0"/>
          <w:numId w:val="1004"/>
        </w:numPr>
        <w:pStyle w:val="Compact"/>
      </w:pPr>
      <w:r>
        <w:t xml:space="preserve">Months 4-6: Survey deployment across Guangzhou's healthcare network</w:t>
      </w:r>
    </w:p>
    <w:p>
      <w:pPr>
        <w:numPr>
          <w:ilvl w:val="0"/>
          <w:numId w:val="1004"/>
        </w:numPr>
        <w:pStyle w:val="Compact"/>
      </w:pPr>
      <w:r>
        <w:t xml:space="preserve">Months 7-9: Focus group facilitation and cultural adaptation workshops</w:t>
      </w:r>
    </w:p>
    <w:p>
      <w:pPr>
        <w:numPr>
          <w:ilvl w:val="0"/>
          <w:numId w:val="1004"/>
        </w:numPr>
        <w:pStyle w:val="Compact"/>
      </w:pPr>
      <w:r>
        <w:t xml:space="preserve">Months 10-12: Pilot curriculum development with Guangzhou Medical University</w:t>
      </w:r>
    </w:p>
    <w:p>
      <w:pPr>
        <w:numPr>
          <w:ilvl w:val="0"/>
          <w:numId w:val="1004"/>
        </w:numPr>
        <w:pStyle w:val="Compact"/>
      </w:pPr>
      <w:r>
        <w:t xml:space="preserve">Months 13-15: Implementation of training program and clinical trials</w:t>
      </w:r>
    </w:p>
    <w:p>
      <w:pPr>
        <w:numPr>
          <w:ilvl w:val="0"/>
          <w:numId w:val="1004"/>
        </w:numPr>
        <w:pStyle w:val="Compact"/>
      </w:pPr>
      <w:r>
        <w:t xml:space="preserve">Months 16-18: Data analysis and policy report drafting</w:t>
      </w:r>
    </w:p>
    <w:bookmarkEnd w:id="27"/>
    <w:bookmarkStart w:id="28" w:name="conclusion"/>
    <w:p>
      <w:pPr>
        <w:pStyle w:val="Heading2"/>
      </w:pPr>
      <w:r>
        <w:t xml:space="preserve">Conclusion</w:t>
      </w:r>
    </w:p>
    <w:p>
      <w:pPr>
        <w:pStyle w:val="FirstParagraph"/>
      </w:pPr>
      <w:r>
        <w:t xml:space="preserve">This Thesis Proposal articulates a critical pathway for Occupational Therapist integration into China Guangzhou's healthcare system. As Guangzhou accelerates its transformation into a global "smart city," embedding occupational therapy within its public health infrastructure represents both an urgent necessity and strategic opportunity. By centering the research in this pivotal Chinese metropolis, the study bridges international best practices with local realities—ensuring that every Occupational Therapist trained becomes a catalyst for community resilience. The outcomes will not only elevate rehabilitation standards across Guangzhou but also provide a scalable model for China's 300+ cities facing similar demographic challenges. Ultimately, this research embodies the commitment to advancing human potential through occupation—a principle as vital in Guangzhou's bustling neighborhoods as it is in any global healthcare context.</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China Guangzhou</dc:title>
  <dc:creator/>
  <dc:language>en</dc:language>
  <cp:keywords/>
  <dcterms:created xsi:type="dcterms:W3CDTF">2025-12-10T21:30:37Z</dcterms:created>
  <dcterms:modified xsi:type="dcterms:W3CDTF">2025-12-10T21:30:37Z</dcterms:modified>
</cp:coreProperties>
</file>

<file path=docProps/custom.xml><?xml version="1.0" encoding="utf-8"?>
<Properties xmlns="http://schemas.openxmlformats.org/officeDocument/2006/custom-properties" xmlns:vt="http://schemas.openxmlformats.org/officeDocument/2006/docPropsVTypes"/>
</file>