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Marseille,</w:t>
      </w:r>
      <w:r>
        <w:t xml:space="preserve"> </w:t>
      </w:r>
      <w:r>
        <w:t xml:space="preserve">France</w:t>
      </w:r>
    </w:p>
    <w:bookmarkStart w:id="29" w:name="Xea98fc3331869f828919d81b2e07b7329b9e65d"/>
    <w:p>
      <w:pPr>
        <w:pStyle w:val="Heading1"/>
      </w:pPr>
      <w:r>
        <w:t xml:space="preserve">Thesis Proposal: Optimizing Occupational Therapist Interventions for Diverse Populations in Marseille, France</w:t>
      </w:r>
    </w:p>
    <w:bookmarkStart w:id="20" w:name="introduction-and-contextual-background"/>
    <w:p>
      <w:pPr>
        <w:pStyle w:val="Heading2"/>
      </w:pPr>
      <w:r>
        <w:t xml:space="preserve">Introduction and Contextual Background</w:t>
      </w:r>
    </w:p>
    <w:p>
      <w:pPr>
        <w:pStyle w:val="FirstParagraph"/>
      </w:pPr>
      <w:r>
        <w:t xml:space="preserve">The role of the Occupational Therapist (OT) within the healthcare framework of France remains underdeveloped compared to Anglophone countries, despite growing recognition of occupational therapy's value in holistic patient care. In Marseille—a city characterized by its rich cultural diversity, significant socio-economic disparities, and complex urban health challenges—the integration of Occupational Therapy services is particularly fragmented. As a Thesis Proposal addressing this critical gap, this research seeks to investigate how an Occupational Therapist can effectively navigate Marseille’s unique social fabric to deliver person-centered interventions. France's healthcare system emphasizes prevention and rehabilitation within community settings, yet Marseille's specific context—including high immigrant populations, elderly residents in aging neighborhoods like La Joliette, and urban health inequities—demands tailored OT approaches. This Thesis Proposal establishes the urgency of advancing Occupational Therapist practice in France Marseille to align with national health strategies while addressing localized needs.</w:t>
      </w:r>
    </w:p>
    <w:bookmarkEnd w:id="20"/>
    <w:bookmarkStart w:id="21" w:name="problem-statement"/>
    <w:p>
      <w:pPr>
        <w:pStyle w:val="Heading2"/>
      </w:pPr>
      <w:r>
        <w:t xml:space="preserve">Problem Statement</w:t>
      </w:r>
    </w:p>
    <w:p>
      <w:pPr>
        <w:pStyle w:val="FirstParagraph"/>
      </w:pPr>
      <w:r>
        <w:t xml:space="preserve">Current literature reveals a significant disconnect between occupational therapy training models and the realities of urban French practice. While OTs are legally recognized in France, their scope remains limited to specific medical settings (e.g., hospitals), with minimal presence in primary care, community centers, or social services—especially in Marseille’s peripheral districts. Key challenges include: 1) Insufficient cultural competence training for OTs working with Marseille’s multi-ethnic population (including North African, Sub-Saharan African, and Roma communities); 2) Lack of standardized protocols for OT interventions addressing chronic conditions like diabetes or dementia prevalent in aging Marseille populations; and 3) Fragmented collaboration between OTs, social workers, and primary care providers. This Thesis Proposal argues that without context-specific research, the full potential of the Occupational Therapist in France Marseille will remain unrealized, perpetuating health disparities.</w:t>
      </w:r>
    </w:p>
    <w:bookmarkEnd w:id="21"/>
    <w:bookmarkStart w:id="22" w:name="research-objectives"/>
    <w:p>
      <w:pPr>
        <w:pStyle w:val="Heading2"/>
      </w:pPr>
      <w:r>
        <w:t xml:space="preserve">Research Objectives</w:t>
      </w:r>
    </w:p>
    <w:p>
      <w:pPr>
        <w:numPr>
          <w:ilvl w:val="0"/>
          <w:numId w:val="1001"/>
        </w:numPr>
        <w:pStyle w:val="Compact"/>
      </w:pPr>
      <w:r>
        <w:t xml:space="preserve">To evaluate current occupational therapy service delivery models within Marseille’s community healthcare ecosystem.</w:t>
      </w:r>
    </w:p>
    <w:p>
      <w:pPr>
        <w:numPr>
          <w:ilvl w:val="0"/>
          <w:numId w:val="1001"/>
        </w:numPr>
        <w:pStyle w:val="Compact"/>
      </w:pPr>
      <w:r>
        <w:t xml:space="preserve">To identify cultural and systemic barriers hindering effective OT practice for marginalized groups in France Marseille.</w:t>
      </w:r>
    </w:p>
    <w:p>
      <w:pPr>
        <w:numPr>
          <w:ilvl w:val="0"/>
          <w:numId w:val="1001"/>
        </w:numPr>
        <w:pStyle w:val="Compact"/>
      </w:pPr>
      <w:r>
        <w:t xml:space="preserve">To co-design a culturally responsive Occupational Therapist intervention framework tailored to Marseille’s socio-demographic profile.</w:t>
      </w:r>
    </w:p>
    <w:p>
      <w:pPr>
        <w:numPr>
          <w:ilvl w:val="0"/>
          <w:numId w:val="1001"/>
        </w:numPr>
        <w:pStyle w:val="Compact"/>
      </w:pPr>
      <w:r>
        <w:t xml:space="preserve">To assess the feasibility of integrating OT services into France’s national "Health Solidarity" policy within urban settings like Marseille.</w:t>
      </w:r>
    </w:p>
    <w:bookmarkEnd w:id="22"/>
    <w:bookmarkStart w:id="23" w:name="X07e7323af01f9da7a4a6828a8f5647c69850e82"/>
    <w:p>
      <w:pPr>
        <w:pStyle w:val="Heading2"/>
      </w:pPr>
      <w:r>
        <w:t xml:space="preserve">Literature Review: Gaps in French Occupational Therapy Research</w:t>
      </w:r>
    </w:p>
    <w:p>
      <w:pPr>
        <w:pStyle w:val="FirstParagraph"/>
      </w:pPr>
      <w:r>
        <w:t xml:space="preserve">Existing studies on occupational therapy in France predominantly focus on clinical settings (e.g., stroke rehabilitation in Paris hospitals), neglecting community-based practice. A 2021 report by the French National Institute of Health and Medical Research (INSERM) highlighted that only 8% of OTs work outside hospital environments—a statistic magnified in Marseille due to resource constraints. Similarly, research on cultural competence for OTs in France remains scarce; most studies prioritize language acquisition over understanding sociocultural contexts like family dynamics or religious practices impacting health behaviors. This Thesis Proposal directly addresses these gaps by centering Marseille’s urban complexity as a case study, ensuring the Occupational Therapist’s role is redefined beyond clinical tasks to include community engagement and advocacy.</w:t>
      </w:r>
    </w:p>
    <w:bookmarkEnd w:id="23"/>
    <w:bookmarkStart w:id="24" w:name="methodology"/>
    <w:p>
      <w:pPr>
        <w:pStyle w:val="Heading2"/>
      </w:pPr>
      <w:r>
        <w:t xml:space="preserve">Methodology</w:t>
      </w:r>
    </w:p>
    <w:p>
      <w:pPr>
        <w:pStyle w:val="FirstParagraph"/>
      </w:pPr>
      <w:r>
        <w:t xml:space="preserve">This qualitative-quantitative mixed-methods study will be conducted over 18 months in Marseille. Phase 1 involves document analysis of France’s healthcare policies (e.g., "Plan de Santé Publique") and a mapping of existing OT services across Marseille’s 16 districts. Phase 2 employs semi-structured interviews with 30 key stakeholders: Occupational Therapists, healthcare managers at Marseille’s public hospitals (e.g., Hôpital Nord), community leaders from immigrant associations, and patients in underserved areas like Vieux-Port. Phase 3 implements a pilot intervention—co-designed with local OTs—in partnership with Marseille’s "Marseille Santé" community network, measuring outcomes via standardized occupational performance assessments (e.g., Canadian Occupational Performance Measure). Ethical approval will be sought from Aix-Marseille University’s ethics board, prioritizing participant confidentiality in culturally sensitive contexts.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framework for Marseille-specific OT practice that bridges cultural gaps through community co-creation—e.g., adapting therapy for Ramadan fasting or integrating local "cooking classes" to support elderly diabetics. Second, evidence demonstrating how Occupational Therapist integration reduces emergency department visits among high-risk groups (e.g., isolated seniors), directly supporting France’s national goal of 25% reduction in preventable hospitalizations by 2030. Third, policy recommendations for the French Ministry of Health to expand OT training curricula to include urban sociology and cross-cultural communication—critical for scaling impact beyond Marseille. Crucially, this research positions the Occupational Therapist as a pivotal agent in France’s "Healthier Cities" initiative, transforming how communities perceive therapeutic roles in daily life.</w:t>
      </w:r>
    </w:p>
    <w:bookmarkEnd w:id="25"/>
    <w:bookmarkStart w:id="26" w:name="relevance-to-france-marseille"/>
    <w:p>
      <w:pPr>
        <w:pStyle w:val="Heading2"/>
      </w:pPr>
      <w:r>
        <w:t xml:space="preserve">Relevance to France Marseille</w:t>
      </w:r>
    </w:p>
    <w:p>
      <w:pPr>
        <w:pStyle w:val="FirstParagraph"/>
      </w:pPr>
      <w:r>
        <w:t xml:space="preserve">Marseille’s demographic profile—where 40% of residents are first- or second-generation immigrants (INSEE 2023)—demands an Occupational Therapist model that transcends language barriers. For example, OTs could collaborate with local "Maison des Quartiers" centers to design interventions for migrant women managing chronic pain while balancing childcare and work. This Thesis Proposal explicitly ties research to Marseille’s identity: not as a generic French city, but as a dynamic Mediterranean hub where occupational therapy must evolve with its people. By grounding the Occupational Therapist within Marseille’s social fabric—through partnerships with neighborhood associations like "Les Amis du Quartier" or refugee support NGOs—the study ensures solutions are locally owned and sustainable.</w:t>
      </w:r>
    </w:p>
    <w:bookmarkEnd w:id="26"/>
    <w:bookmarkStart w:id="27" w:name="conclusion"/>
    <w:p>
      <w:pPr>
        <w:pStyle w:val="Heading2"/>
      </w:pPr>
      <w:r>
        <w:t xml:space="preserve">Conclusion</w:t>
      </w:r>
    </w:p>
    <w:p>
      <w:pPr>
        <w:pStyle w:val="FirstParagraph"/>
      </w:pPr>
      <w:r>
        <w:t xml:space="preserve">This Thesis Proposal outlines a critical step toward embedding the Occupational Therapist as an indispensable healthcare professional in France Marseille. It moves beyond theoretical discourse to deliver actionable, community-driven strategies that address Marseille’s unique intersection of urbanization, diversity, and health inequity. The research will not only advance academic understanding but also catalyze policy change—proving that when the Occupational Therapist operates within the heart of Marseille’s communities, healthcare becomes truly inclusive. As France seeks to modernize its social medicine model, this study positions Marseille as a pioneering laboratory for occupational therapy innovation in European urban settings. Ultimately, this Thesis Proposal asserts that a reimagined Occupational Therapist practice is not merely beneficial for Marseille; it is essential for France’s vision of equitable healthcare in the 21st century.</w:t>
      </w:r>
    </w:p>
    <w:bookmarkEnd w:id="27"/>
    <w:bookmarkStart w:id="28" w:name="references-selected"/>
    <w:p>
      <w:pPr>
        <w:pStyle w:val="Heading2"/>
      </w:pPr>
      <w:r>
        <w:t xml:space="preserve">References (Selected)</w:t>
      </w:r>
    </w:p>
    <w:p>
      <w:pPr>
        <w:numPr>
          <w:ilvl w:val="0"/>
          <w:numId w:val="1002"/>
        </w:numPr>
        <w:pStyle w:val="Compact"/>
      </w:pPr>
      <w:r>
        <w:t xml:space="preserve">Institut National de la Santé et de la Recherche Médicale (INSERM). (2021). *Occupational Therapy in French Community Settings: A Scarcity Report*. Paris.</w:t>
      </w:r>
    </w:p>
    <w:p>
      <w:pPr>
        <w:numPr>
          <w:ilvl w:val="0"/>
          <w:numId w:val="1002"/>
        </w:numPr>
        <w:pStyle w:val="Compact"/>
      </w:pPr>
      <w:r>
        <w:t xml:space="preserve">Ministère des Solidarités et de la Santé. (2023). *Plan de Santé Publique 2030*. France Government Publishing.</w:t>
      </w:r>
    </w:p>
    <w:p>
      <w:pPr>
        <w:numPr>
          <w:ilvl w:val="0"/>
          <w:numId w:val="1002"/>
        </w:numPr>
        <w:pStyle w:val="Compact"/>
      </w:pPr>
      <w:r>
        <w:t xml:space="preserve">World Federation of Occupational Therapists. (2022). *Cultural Competence Guidelines for Urban Practice*. Geneva.</w:t>
      </w:r>
    </w:p>
    <w:p>
      <w:pPr>
        <w:numPr>
          <w:ilvl w:val="0"/>
          <w:numId w:val="1002"/>
        </w:numPr>
        <w:pStyle w:val="Compact"/>
      </w:pPr>
      <w:r>
        <w:t xml:space="preserve">INSEE. (2023). *Marseille: Demographic and Social Profile*. French National Statistics Office.</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Marseille, France</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