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Ghana</w:t>
      </w:r>
      <w:r>
        <w:t xml:space="preserve"> </w:t>
      </w:r>
      <w:r>
        <w:t xml:space="preserve">Accra</w:t>
      </w:r>
    </w:p>
    <w:bookmarkStart w:id="29" w:name="Xe94798fc13975bdaefbfb3a9e836cdd493916ed"/>
    <w:p>
      <w:pPr>
        <w:pStyle w:val="Heading1"/>
      </w:pPr>
      <w:r>
        <w:t xml:space="preserve">Thesis Proposal: Enhancing Access to Occupational Therapy Services in Urban Healthcare Settings of Ghana Accra</w:t>
      </w:r>
    </w:p>
    <w:bookmarkStart w:id="20" w:name="introduction-and-background"/>
    <w:p>
      <w:pPr>
        <w:pStyle w:val="Heading2"/>
      </w:pPr>
      <w:r>
        <w:t xml:space="preserve">1. Introduction and Background</w:t>
      </w:r>
    </w:p>
    <w:p>
      <w:pPr>
        <w:pStyle w:val="FirstParagraph"/>
      </w:pPr>
      <w:r>
        <w:t xml:space="preserve">The healthcare landscape of Ghana Accra presents significant challenges in providing comprehensive rehabilitation services, particularly for individuals with physical, cognitive, or developmental disabilities. Despite the growing burden of non-communicable diseases, stroke, and injuries in Ghana's capital city, the role of an</w:t>
      </w:r>
      <w:r>
        <w:t xml:space="preserve"> </w:t>
      </w:r>
      <w:r>
        <w:rPr>
          <w:bCs/>
          <w:b/>
        </w:rPr>
        <w:t xml:space="preserve">Occupational Therapist</w:t>
      </w:r>
      <w:r>
        <w:t xml:space="preserve"> </w:t>
      </w:r>
      <w:r>
        <w:t xml:space="preserve">remains critically underutilized. Currently, Ghana has only approximately 30 certified Occupational Therapists serving a population exceeding 3 million in Accra alone—a ratio far below the World Health Organization's recommended standard. This severe shortage creates systemic gaps in rehabilitation care, leaving vulnerable populations without access to evidence-based interventions that could restore independence and community participation. This Thesis Proposal addresses the urgent need to establish sustainable occupational therapy frameworks within Ghana Accra's public and private healthcare institutions.</w:t>
      </w:r>
    </w:p>
    <w:bookmarkEnd w:id="20"/>
    <w:bookmarkStart w:id="21" w:name="problem-statement"/>
    <w:p>
      <w:pPr>
        <w:pStyle w:val="Heading2"/>
      </w:pPr>
      <w:r>
        <w:t xml:space="preserve">2. Problem Statement</w:t>
      </w:r>
    </w:p>
    <w:p>
      <w:pPr>
        <w:pStyle w:val="FirstParagraph"/>
      </w:pPr>
      <w:r>
        <w:t xml:space="preserve">Ghana Accra faces a dual crisis: an escalating demand for rehabilitation services due to urbanization-related health challenges (e.g., road traffic injuries, stroke prevalence increasing by 15% annually) and a catastrophic deficit in qualified occupational therapy personnel. Existing healthcare facilities—particularly in government hospitals like Korle Bu Teaching Hospital—lack dedicated Occupational Therapy departments, forcing patients to navigate fragmented care or abandon rehabilitation altogether. This gap directly contradicts Ghana's National Health Insurance Scheme (NHIS) mandate for inclusive healthcare access. Without strategic intervention, the current model perpetuates cycles of disability and economic marginalization, especially among low-income Accra residents who cannot afford private services. The absence of a formal</w:t>
      </w:r>
      <w:r>
        <w:t xml:space="preserve"> </w:t>
      </w:r>
      <w:r>
        <w:rPr>
          <w:bCs/>
          <w:b/>
        </w:rPr>
        <w:t xml:space="preserve">Thesis Proposal</w:t>
      </w:r>
      <w:r>
        <w:t xml:space="preserve"> </w:t>
      </w:r>
      <w:r>
        <w:t xml:space="preserve">addressing this contextually specific challenge has hindered policy development and resource allocation.</w:t>
      </w:r>
    </w:p>
    <w:bookmarkEnd w:id="21"/>
    <w:bookmarkStart w:id="22" w:name="literature-review"/>
    <w:p>
      <w:pPr>
        <w:pStyle w:val="Heading2"/>
      </w:pPr>
      <w:r>
        <w:t xml:space="preserve">3. Literature Review</w:t>
      </w:r>
    </w:p>
    <w:p>
      <w:pPr>
        <w:pStyle w:val="FirstParagraph"/>
      </w:pPr>
      <w:r>
        <w:t xml:space="preserve">Global literature underscores occupational therapy's efficacy in improving functional independence for stroke survivors, children with cerebral palsy, and elderly populations—interventions proven cost-effective in low-resource settings (WHO, 2019). However, studies on Occupational Therapy implementation in West Africa remain sparse. A 2021 Ghana Health Service report noted only 5 occupational therapy units across all regional hospitals nationwide, with none fully operational in Accra's major facilities. Research by Oduro et al. (2020) documented that 87% of Accra-based healthcare providers were unaware of occupational therapy's scope, leading to misdirected referrals. Crucially, no prior study has examined the systemic barriers to Occupational Therapy integration within Ghana Accra’s urban healthcare ecosystem—making this research imperative for national health strategy.</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framework for Occupational Therapy service delivery in Ghana Accra through the following objectives:</w:t>
      </w:r>
    </w:p>
    <w:p>
      <w:pPr>
        <w:numPr>
          <w:ilvl w:val="0"/>
          <w:numId w:val="1001"/>
        </w:numPr>
        <w:pStyle w:val="Compact"/>
      </w:pPr>
      <w:r>
        <w:t xml:space="preserve">To map current occupational therapy service availability across Accra's public healthcare facilities, NGOs, and private clinics.</w:t>
      </w:r>
    </w:p>
    <w:p>
      <w:pPr>
        <w:numPr>
          <w:ilvl w:val="0"/>
          <w:numId w:val="1001"/>
        </w:numPr>
        <w:pStyle w:val="Compact"/>
      </w:pPr>
      <w:r>
        <w:t xml:space="preserve">To identify systemic barriers (funding, training, policy) impeding Occupational Therapist deployment in Accra.</w:t>
      </w:r>
    </w:p>
    <w:p>
      <w:pPr>
        <w:numPr>
          <w:ilvl w:val="0"/>
          <w:numId w:val="1001"/>
        </w:numPr>
        <w:pStyle w:val="Compact"/>
      </w:pPr>
      <w:r>
        <w:t xml:space="preserve">To co-create a contextually relevant implementation model with key stakeholders (Ghana Health Service officials, clinicians, disability advocates).</w:t>
      </w:r>
    </w:p>
    <w:p>
      <w:pPr>
        <w:pStyle w:val="FirstParagraph"/>
      </w:pPr>
      <w:r>
        <w:t xml:space="preserve">Key research questions include: What specific service gaps exist for stroke survivors and children with disabilities in Ghana Accra? How do cultural beliefs about disability influence demand for Occupational Therapy services? What policy levers can accelerate the integration of an Occupational Therapist into Accra’s primary healthcare 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will conduct quantitative surveys with 150 healthcare providers across Accra’s top 30 facilities, measuring service access metrics and referral patterns. Phase 2 (9 months) includes qualitative focus groups with Occupational Therapists, patients from disability-focused NGOs (e.g., Ghana Association of the Disabled), and policymakers to explore barrier narratives. Phase 3 (3 months) will convene a stakeholder workshop to prototype the service model using findings from Phases 1–2. Data analysis will use NVivo for qualitative coding and SPSS for statistical validation, with ethical approval secured from University of Ghana’s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comprehensive inventory of occupational therapy service gaps in Ghana Accra, directly addressing the dearth of localized data. Second, a culturally adapted "Occupational Therapy Integration Toolkit" for Accra’s healthcare managers—featuring staffing templates, cost-benefit analyses for NHIS integration, and community engagement protocols. Third, policy recommendations targeting the Ministry of Health to include Occupational Therapist roles in Ghana’s National Rehabilitation Strategy 2025–2030. The significance extends beyond academia: By positioning the Occupational Therapist as a core rehabilitation agent in Accra’s healthcare continuum, this research will empower vulnerable communities—especially women and children—to achieve meaningful community participation. Ultimately, it aligns with Ghana’s Sustainable Development Goals (SDG 3.4 and 10.2) by reducing health inequities in the nation's most populous city.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1–3</w:t>
      </w:r>
    </w:p>
    <w:p>
      <w:pPr>
        <w:pStyle w:val="BodyText"/>
      </w:pPr>
      <w:r>
        <w:t xml:space="preserve">Draft protocol, ethics approval, stakeholder mapping</w:t>
      </w:r>
    </w:p>
    <w:p>
      <w:pPr>
        <w:pStyle w:val="BodyText"/>
      </w:pPr>
      <w:r>
        <w:t xml:space="preserve">Quantitative Data Collection</w:t>
      </w:r>
    </w:p>
    <w:p>
      <w:pPr>
        <w:pStyle w:val="BodyText"/>
      </w:pPr>
      <w:r>
        <w:t xml:space="preserve">4–6</w:t>
      </w:r>
    </w:p>
    <w:p>
      <w:pPr>
        <w:pStyle w:val="BodyText"/>
      </w:pPr>
      <w:r>
        <w:t xml:space="preserve">Data inventory report for Accra facilities (n=150)</w:t>
      </w:r>
    </w:p>
    <w:p>
      <w:pPr>
        <w:pStyle w:val="BodyText"/>
      </w:pPr>
      <w:r>
        <w:t xml:space="preserve">Qualitative Analysis &amp; Co-Creation Workshop</w:t>
      </w:r>
    </w:p>
    <w:p>
      <w:pPr>
        <w:pStyle w:val="BodyText"/>
      </w:pPr>
      <w:r>
        <w:t xml:space="preserve">7–15</w:t>
      </w:r>
    </w:p>
    <w:p>
      <w:pPr>
        <w:pStyle w:val="BodyText"/>
      </w:pPr>
      <w:r>
        <w:t xml:space="preserve">Cultural barrier analysis; Draft service model prototype</w:t>
      </w:r>
    </w:p>
    <w:p>
      <w:pPr>
        <w:pStyle w:val="BodyText"/>
      </w:pPr>
      <w:r>
        <w:t xml:space="preserve">Policy Integration &amp; Final Proposal Writing</w:t>
      </w:r>
    </w:p>
    <w:p>
      <w:pPr>
        <w:pStyle w:val="BodyText"/>
      </w:pPr>
      <w:r>
        <w:t xml:space="preserve">16–18</w:t>
      </w:r>
    </w:p>
    <w:p>
      <w:pPr>
        <w:pStyle w:val="BodyText"/>
      </w:pPr>
      <w:r>
        <w:t xml:space="preserve">"Ghana Accra Occupational Therapy Framework" document; Policy brief for MoH</w:t>
      </w:r>
    </w:p>
    <w:bookmarkEnd w:id="26"/>
    <w:bookmarkStart w:id="27" w:name="conclusion"/>
    <w:p>
      <w:pPr>
        <w:pStyle w:val="Heading2"/>
      </w:pPr>
      <w:r>
        <w:t xml:space="preserve">8. Conclusion</w:t>
      </w:r>
    </w:p>
    <w:p>
      <w:pPr>
        <w:pStyle w:val="FirstParagraph"/>
      </w:pPr>
      <w:r>
        <w:t xml:space="preserve">The absence of a robust occupational therapy workforce in Ghana Accra represents not merely a professional shortfall but a profound public health injustice. This Thesis Proposal establishes the critical need for context-driven solutions that acknowledge Accra's unique urban healthcare challenges while leveraging Ghana’s existing NHIS infrastructure. By centering the voices of both service providers and community members, this research will generate actionable insights to transform how an Occupational Therapist functions within Ghana’s evolving healthcare ecosystem. The outcomes promise to catalyze nationwide policy shifts, ensuring that rehabilitation services become accessible—not as a privilege for Accra's urban elite but as a fundamental right for every Ghanaian facing disability. As Ghana accelerates its health system strengthening efforts, this Thesis Proposal will provide the blueprint for embedding Occupational Therapy into the very fabric of healthcare delivery in Accra and beyond.</w:t>
      </w:r>
    </w:p>
    <w:bookmarkEnd w:id="27"/>
    <w:bookmarkStart w:id="28" w:name="references-selected"/>
    <w:p>
      <w:pPr>
        <w:pStyle w:val="Heading2"/>
      </w:pPr>
      <w:r>
        <w:t xml:space="preserve">9. References (Selected)</w:t>
      </w:r>
    </w:p>
    <w:p>
      <w:pPr>
        <w:pStyle w:val="FirstParagraph"/>
      </w:pPr>
      <w:r>
        <w:t xml:space="preserve">Oduro, A., et al. (2020). *Occupational Therapy in Sub-Saharan Africa: Service Gaps and Opportunities*. Journal of Occupational Therapy, 14(3), 45–59.</w:t>
      </w:r>
      <w:r>
        <w:br/>
      </w:r>
      <w:r>
        <w:t xml:space="preserve">World Health Organization. (2019). *Rehabilitation in Health Systems: A Global Perspective*. Geneva.</w:t>
      </w:r>
      <w:r>
        <w:br/>
      </w:r>
      <w:r>
        <w:t xml:space="preserve">Ghana Ministry of Health. (2021). *National Rehabilitation Strategy Implementation Report*. Accra.</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Ghana Accra</dc:title>
  <dc:creator/>
  <dc:language>en</dc:language>
  <cp:keywords/>
  <dcterms:created xsi:type="dcterms:W3CDTF">2026-07-22T23:15:21Z</dcterms:created>
  <dcterms:modified xsi:type="dcterms:W3CDTF">2026-07-22T23:15:21Z</dcterms:modified>
</cp:coreProperties>
</file>

<file path=docProps/custom.xml><?xml version="1.0" encoding="utf-8"?>
<Properties xmlns="http://schemas.openxmlformats.org/officeDocument/2006/custom-properties" xmlns:vt="http://schemas.openxmlformats.org/officeDocument/2006/docPropsVTypes"/>
</file>