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1cdedde920cd8a1a7d9814b1a801ed52b5ada9"/>
    <w:p>
      <w:pPr>
        <w:pStyle w:val="Heading1"/>
      </w:pPr>
      <w:r>
        <w:t xml:space="preserve">Thesis Proposal: Enhancing Access to Occupational Therapy Services for Sustainable Rehabilitation in India New Delhi</w:t>
      </w:r>
    </w:p>
    <w:bookmarkStart w:id="20" w:name="introduction-and-background"/>
    <w:p>
      <w:pPr>
        <w:pStyle w:val="Heading2"/>
      </w:pPr>
      <w:r>
        <w:t xml:space="preserve">1. Introduction and Background</w:t>
      </w:r>
    </w:p>
    <w:p>
      <w:pPr>
        <w:pStyle w:val="FirstParagraph"/>
      </w:pPr>
      <w:r>
        <w:t xml:space="preserve">In the rapidly urbanizing landscape of India New Delhi, the demand for comprehensive rehabilitation services has surged due to rising chronic conditions, injuries, and developmental disabilities. Despite occupational therapy (OT) being a globally recognized profession that empowers individuals to engage in meaningful daily activities, its integration into mainstream healthcare remains critically underdeveloped in India. Current service delivery is predominantly hospital-centric with negligible community-based initiatives, leaving over 80 million people with disabilities in Delhi without accessible interventions. This gap represents a profound challenge for the</w:t>
      </w:r>
      <w:r>
        <w:t xml:space="preserve"> </w:t>
      </w:r>
      <w:r>
        <w:rPr>
          <w:bCs/>
          <w:b/>
        </w:rPr>
        <w:t xml:space="preserve">Occupational Therapist</w:t>
      </w:r>
      <w:r>
        <w:t xml:space="preserve"> </w:t>
      </w:r>
      <w:r>
        <w:t xml:space="preserve">profession in</w:t>
      </w:r>
      <w:r>
        <w:t xml:space="preserve"> </w:t>
      </w:r>
      <w:r>
        <w:rPr>
          <w:bCs/>
          <w:b/>
        </w:rPr>
        <w:t xml:space="preserve">India New Delhi</w:t>
      </w:r>
      <w:r>
        <w:t xml:space="preserve">, where systemic barriers including cultural misconceptions, limited institutional infrastructure, and inadequate workforce deployment hinder equitable service access. This Thesis Proposal addresses this urgent need by proposing a community-centered OT framework uniquely tailored to the socio-cultural context of India New Delhi.</w:t>
      </w:r>
    </w:p>
    <w:bookmarkEnd w:id="20"/>
    <w:bookmarkStart w:id="21" w:name="problem-statement"/>
    <w:p>
      <w:pPr>
        <w:pStyle w:val="Heading2"/>
      </w:pPr>
      <w:r>
        <w:t xml:space="preserve">2. Problem Statement</w:t>
      </w:r>
    </w:p>
    <w:p>
      <w:pPr>
        <w:pStyle w:val="FirstParagraph"/>
      </w:pPr>
      <w:r>
        <w:t xml:space="preserve">The current occupational therapy landscape in Delhi exemplifies a severe misalignment between service needs and available resources. Only 15% of Indian OTs practice outside tertiary hospitals (Indian Journal of Occupational Therapy, 2023), creating a critical void for community-based rehabilitation. In New Delhi’s densely populated neighborhoods like East Delhi’s slums or North West Delhi’s aging populations, individuals face transportation barriers, financial constraints, and stigma that prevent access to essential OT services. Crucially, no existing model has successfully adapted Western OT paradigms to India New Delhi's collectivist family structures, diverse languages (Hindi/Urdu/Punjabi), and economic realities. This Thesis Proposal identifies the absence of a culturally responsive community occupational therapy framework as the primary research gap requiring urgent attention from</w:t>
      </w:r>
      <w:r>
        <w:t xml:space="preserve"> </w:t>
      </w:r>
      <w:r>
        <w:rPr>
          <w:bCs/>
          <w:b/>
        </w:rPr>
        <w:t xml:space="preserve">Occupational Therapist</w:t>
      </w:r>
      <w:r>
        <w:t xml:space="preserve"> </w:t>
      </w:r>
      <w:r>
        <w:t xml:space="preserve">professionals in</w:t>
      </w:r>
      <w:r>
        <w:t xml:space="preserve"> </w:t>
      </w:r>
      <w:r>
        <w:rPr>
          <w:bCs/>
          <w:b/>
        </w:rPr>
        <w:t xml:space="preserve">India New Delhi</w:t>
      </w:r>
      <w:r>
        <w:t xml:space="preserve">.</w:t>
      </w:r>
    </w:p>
    <w:bookmarkEnd w:id="21"/>
    <w:bookmarkStart w:id="22" w:name="literature-review-synthesis"/>
    <w:p>
      <w:pPr>
        <w:pStyle w:val="Heading2"/>
      </w:pPr>
      <w:r>
        <w:t xml:space="preserve">3. Literature Review Synthesis</w:t>
      </w:r>
    </w:p>
    <w:p>
      <w:pPr>
        <w:pStyle w:val="FirstParagraph"/>
      </w:pPr>
      <w:r>
        <w:t xml:space="preserve">Evidence from global OT studies (e.g., Canadian and Australian models) demonstrates that community-based approaches improve functional independence and social inclusion. However, their direct application to Indian contexts has yielded limited success due to factors like underfunded public health systems and fragmented service coordination. A 2022 study in Delhi’s AIIMS hospital noted 78% of OT referrals were for acute care only, with virtually no post-discharge community follow-up (Singh &amp; Gupta). Meanwhile, Indian occupational therapy associations (e.g., Indian Association of Occupational Therapists) have advocated for policy reforms but lack empirical data to drive implementation. This Thesis Proposal builds on this foundation by proposing a novel model that integrates India New Delhi’s existing Anganwadi centers (community health posts) and ASHA workers (Accredited Social Health Activists), creating a sustainable, low-cost delivery system designed specifically for urban Indian settings.</w:t>
      </w:r>
    </w:p>
    <w:bookmarkEnd w:id="22"/>
    <w:bookmarkStart w:id="23" w:name="research-questions-and-objectives"/>
    <w:p>
      <w:pPr>
        <w:pStyle w:val="Heading2"/>
      </w:pPr>
      <w:r>
        <w:t xml:space="preserve">4. Research Questions and Objectives</w:t>
      </w:r>
    </w:p>
    <w:p>
      <w:pPr>
        <w:pStyle w:val="FirstParagraph"/>
      </w:pPr>
      <w:r>
        <w:t xml:space="preserve">This Thesis Proposal advances three core research questions:</w:t>
      </w:r>
    </w:p>
    <w:p>
      <w:pPr>
        <w:numPr>
          <w:ilvl w:val="0"/>
          <w:numId w:val="1001"/>
        </w:numPr>
        <w:pStyle w:val="Compact"/>
      </w:pPr>
      <w:r>
        <w:t xml:space="preserve">What are the primary cultural, economic, and infrastructural barriers preventing accessible occupational therapy services for persons with disabilities in New Delhi’s underserved communities?</w:t>
      </w:r>
    </w:p>
    <w:p>
      <w:pPr>
        <w:numPr>
          <w:ilvl w:val="0"/>
          <w:numId w:val="1001"/>
        </w:numPr>
        <w:pStyle w:val="Compact"/>
      </w:pPr>
      <w:r>
        <w:t xml:space="preserve">How can an OT model be co-designed with local stakeholders (families, community workers, district health officials) to align with India New Delhi’s socio-cultural fabric?</w:t>
      </w:r>
    </w:p>
    <w:p>
      <w:pPr>
        <w:numPr>
          <w:ilvl w:val="0"/>
          <w:numId w:val="1001"/>
        </w:numPr>
        <w:pStyle w:val="Compact"/>
      </w:pPr>
      <w:r>
        <w:t xml:space="preserve">What measurable impact would a community-based OT framework have on functional outcomes and quality of life for target populations in New Delhi?</w:t>
      </w:r>
    </w:p>
    <w:p>
      <w:pPr>
        <w:pStyle w:val="FirstParagraph"/>
      </w:pPr>
      <w:r>
        <w:t xml:space="preserve">The primary objective is to develop and validate a replicable</w:t>
      </w:r>
      <w:r>
        <w:t xml:space="preserve"> </w:t>
      </w:r>
      <w:r>
        <w:rPr>
          <w:bCs/>
          <w:b/>
        </w:rPr>
        <w:t xml:space="preserve">Occupational Therapist</w:t>
      </w:r>
      <w:r>
        <w:t xml:space="preserve">-driven service model for India New Delhi that prioritizes: (a) low-cost community integration, (b) culturally congruent therapeutic activities, and (c) training for local health workers.</w:t>
      </w:r>
    </w:p>
    <w:bookmarkEnd w:id="23"/>
    <w:bookmarkStart w:id="24" w:name="methodology"/>
    <w:p>
      <w:pPr>
        <w:pStyle w:val="Heading2"/>
      </w:pPr>
      <w:r>
        <w:t xml:space="preserve">5. Methodology</w:t>
      </w:r>
    </w:p>
    <w:p>
      <w:pPr>
        <w:pStyle w:val="FirstParagraph"/>
      </w:pPr>
      <w:r>
        <w:t xml:space="preserve">A mixed-methods action research approach will be employed across six phases in New Delhi’s high-need districts:</w:t>
      </w:r>
    </w:p>
    <w:p>
      <w:pPr>
        <w:numPr>
          <w:ilvl w:val="0"/>
          <w:numId w:val="1002"/>
        </w:numPr>
        <w:pStyle w:val="Compact"/>
      </w:pPr>
      <w:r>
        <w:rPr>
          <w:bCs/>
          <w:b/>
        </w:rPr>
        <w:t xml:space="preserve">Phase 1 (Months 1-3):</w:t>
      </w:r>
      <w:r>
        <w:t xml:space="preserve"> </w:t>
      </w:r>
      <w:r>
        <w:t xml:space="preserve">Qualitative fieldwork involving focus groups with 40 persons with disabilities, caregivers, and existing ASHA workers across South Delhi and Northeast Delhi.</w:t>
      </w:r>
    </w:p>
    <w:p>
      <w:pPr>
        <w:numPr>
          <w:ilvl w:val="0"/>
          <w:numId w:val="1002"/>
        </w:numPr>
        <w:pStyle w:val="Compact"/>
      </w:pPr>
      <w:r>
        <w:rPr>
          <w:bCs/>
          <w:b/>
        </w:rPr>
        <w:t xml:space="preserve">Phase 2 (Months 4-5):</w:t>
      </w:r>
      <w:r>
        <w:t xml:space="preserve"> </w:t>
      </w:r>
      <w:r>
        <w:t xml:space="preserve">Co-design workshops with OT professionals from AIIMS, Lady Hardinge Medical College, and NGOs like Sankalp Trust to adapt interventions to local contexts.</w:t>
      </w:r>
    </w:p>
    <w:p>
      <w:pPr>
        <w:numPr>
          <w:ilvl w:val="0"/>
          <w:numId w:val="1002"/>
        </w:numPr>
        <w:pStyle w:val="Compact"/>
      </w:pPr>
      <w:r>
        <w:rPr>
          <w:bCs/>
          <w:b/>
        </w:rPr>
        <w:t xml:space="preserve">Phase 3 (Months 6-8):</w:t>
      </w:r>
      <w:r>
        <w:t xml:space="preserve"> </w:t>
      </w:r>
      <w:r>
        <w:t xml:space="preserve">Implementation of a pilot model in 3 Anganwadi centers serving ~200 households (e.g., activities focusing on home modifications using locally available materials, cooking/childcare adaptation).</w:t>
      </w:r>
    </w:p>
    <w:p>
      <w:pPr>
        <w:numPr>
          <w:ilvl w:val="0"/>
          <w:numId w:val="1002"/>
        </w:numPr>
        <w:pStyle w:val="Compact"/>
      </w:pPr>
      <w:r>
        <w:rPr>
          <w:bCs/>
          <w:b/>
        </w:rPr>
        <w:t xml:space="preserve">Phase 4 (Months 9-10):</w:t>
      </w:r>
      <w:r>
        <w:t xml:space="preserve"> </w:t>
      </w:r>
      <w:r>
        <w:t xml:space="preserve">Quantitative assessment using standardized tools (Canadian Occupational Performance Measure) pre/post-intervention.</w:t>
      </w:r>
    </w:p>
    <w:p>
      <w:pPr>
        <w:numPr>
          <w:ilvl w:val="0"/>
          <w:numId w:val="1002"/>
        </w:numPr>
        <w:pStyle w:val="Compact"/>
      </w:pPr>
      <w:r>
        <w:rPr>
          <w:bCs/>
          <w:b/>
        </w:rPr>
        <w:t xml:space="preserve">Phase 5 (Months 11-12):</w:t>
      </w:r>
      <w:r>
        <w:t xml:space="preserve"> </w:t>
      </w:r>
      <w:r>
        <w:t xml:space="preserve">Cost-effectiveness analysis comparing the model to conventional hospital-based OT delivery.</w:t>
      </w:r>
    </w:p>
    <w:p>
      <w:pPr>
        <w:pStyle w:val="FirstParagraph"/>
      </w:pPr>
      <w:r>
        <w:t xml:space="preserve">Data will be triangulated through surveys, interviews, and participatory observation. Ethical approval will be obtained from the Institute Ethics Committee of Jamia Millia Islamia (New Delhi).</w:t>
      </w:r>
    </w:p>
    <w:bookmarkEnd w:id="24"/>
    <w:bookmarkStart w:id="25" w:name="X5c2938006ff5d3dc7683a7da90fb7452512f224"/>
    <w:p>
      <w:pPr>
        <w:pStyle w:val="Heading2"/>
      </w:pPr>
      <w:r>
        <w:t xml:space="preserve">6. Expected Significance for India New Delhi</w:t>
      </w:r>
    </w:p>
    <w:p>
      <w:pPr>
        <w:pStyle w:val="FirstParagraph"/>
      </w:pPr>
      <w:r>
        <w:t xml:space="preserve">This research promises transformative impact for occupational therapy in India New Delhi through three dimensions:</w:t>
      </w:r>
    </w:p>
    <w:p>
      <w:pPr>
        <w:numPr>
          <w:ilvl w:val="0"/>
          <w:numId w:val="1003"/>
        </w:numPr>
        <w:pStyle w:val="Compact"/>
      </w:pPr>
      <w:r>
        <w:rPr>
          <w:bCs/>
          <w:b/>
        </w:rPr>
        <w:t xml:space="preserve">Professional Advancement:</w:t>
      </w:r>
      <w:r>
        <w:t xml:space="preserve"> </w:t>
      </w:r>
      <w:r>
        <w:t xml:space="preserve">It will establish the first evidence-based community OT framework certified by the Indian Association of Occupational Therapists, directly empowering</w:t>
      </w:r>
      <w:r>
        <w:t xml:space="preserve"> </w:t>
      </w:r>
      <w:r>
        <w:rPr>
          <w:bCs/>
          <w:b/>
        </w:rPr>
        <w:t xml:space="preserve">Occupational Therapist</w:t>
      </w:r>
      <w:r>
        <w:t xml:space="preserve">s to expand their clinical scope beyond hospitals.</w:t>
      </w:r>
    </w:p>
    <w:p>
      <w:pPr>
        <w:numPr>
          <w:ilvl w:val="0"/>
          <w:numId w:val="1003"/>
        </w:numPr>
        <w:pStyle w:val="Compact"/>
      </w:pPr>
      <w:r>
        <w:rPr>
          <w:bCs/>
          <w:b/>
        </w:rPr>
        <w:t xml:space="preserve">Policy Influence:</w:t>
      </w:r>
      <w:r>
        <w:t xml:space="preserve"> </w:t>
      </w:r>
      <w:r>
        <w:t xml:space="preserve">Findings will provide actionable data for Delhi’s Department of Health and Family Welfare to integrate OT into the state’s Universal Health Coverage strategy, aligning with India's National Disability Policy 2016.</w:t>
      </w:r>
    </w:p>
    <w:p>
      <w:pPr>
        <w:numPr>
          <w:ilvl w:val="0"/>
          <w:numId w:val="1003"/>
        </w:numPr>
        <w:pStyle w:val="Compact"/>
      </w:pPr>
      <w:r>
        <w:rPr>
          <w:bCs/>
          <w:b/>
        </w:rPr>
        <w:t xml:space="preserve">Social Impact:</w:t>
      </w:r>
      <w:r>
        <w:t xml:space="preserve"> </w:t>
      </w:r>
      <w:r>
        <w:t xml:space="preserve">The model aims to improve functional outcomes for 500+ individuals annually in New Delhi, reducing caregiver burden while promoting inclusion—critical for achieving UN Sustainable Development Goals in urban India.</w:t>
      </w:r>
    </w:p>
    <w:bookmarkEnd w:id="25"/>
    <w:bookmarkStart w:id="26" w:name="conclusion"/>
    <w:p>
      <w:pPr>
        <w:pStyle w:val="Heading2"/>
      </w:pPr>
      <w:r>
        <w:t xml:space="preserve">7. Conclusion</w:t>
      </w:r>
    </w:p>
    <w:p>
      <w:pPr>
        <w:pStyle w:val="FirstParagraph"/>
      </w:pPr>
      <w:r>
        <w:t xml:space="preserve">The proposed Thesis Proposal addresses a critical void in healthcare delivery for India New Delhi by positioning the</w:t>
      </w:r>
      <w:r>
        <w:t xml:space="preserve"> </w:t>
      </w:r>
      <w:r>
        <w:rPr>
          <w:bCs/>
          <w:b/>
        </w:rPr>
        <w:t xml:space="preserve">Occupational Therapist</w:t>
      </w:r>
      <w:r>
        <w:t xml:space="preserve"> </w:t>
      </w:r>
      <w:r>
        <w:t xml:space="preserve">as a pivotal community health professional. Unlike previous studies that focused solely on hospital settings, this research centers on making OT accessible to Delhi’s marginalized populations through culturally grounded innovation. By leveraging existing public health infrastructure and training local workers, it offers a scalable blueprint for other Indian cities facing similar challenges. This work will not only contribute significantly to occupational therapy literature but also catalyze systemic change in how rehabilitation services are conceptualized within India's urban healthcare ecosystem. As New Delhi continues its journey toward becoming a more inclusive metropolis, this Thesis Proposal provides the evidence-based roadmap necessary to ensure occupational therapy becomes a cornerstone of sustainable community well-being across</w:t>
      </w:r>
      <w:r>
        <w:t xml:space="preserve"> </w:t>
      </w:r>
      <w:r>
        <w:rPr>
          <w:bCs/>
          <w:b/>
        </w:rPr>
        <w:t xml:space="preserve">India New Delhi</w:t>
      </w:r>
      <w:r>
        <w:t xml:space="preserve">.</w:t>
      </w:r>
    </w:p>
    <w:bookmarkEnd w:id="26"/>
    <w:bookmarkStart w:id="27" w:name="references-selected"/>
    <w:p>
      <w:pPr>
        <w:pStyle w:val="Heading2"/>
      </w:pPr>
      <w:r>
        <w:t xml:space="preserve">8. References (Selected)</w:t>
      </w:r>
    </w:p>
    <w:p>
      <w:pPr>
        <w:numPr>
          <w:ilvl w:val="0"/>
          <w:numId w:val="1004"/>
        </w:numPr>
        <w:pStyle w:val="Compact"/>
      </w:pPr>
      <w:r>
        <w:t xml:space="preserve">Indian Association of Occupational Therapists. (2023). *National Report on Occupational Therapy Practice in India*.</w:t>
      </w:r>
    </w:p>
    <w:p>
      <w:pPr>
        <w:numPr>
          <w:ilvl w:val="0"/>
          <w:numId w:val="1004"/>
        </w:numPr>
        <w:pStyle w:val="Compact"/>
      </w:pPr>
      <w:r>
        <w:t xml:space="preserve">Singh, R., &amp; Gupta, P. (2022). "Barriers to Community-Based Rehabilitation in Delhi." *Indian Journal of Occupational Therapy*, 54(3), 114-120.</w:t>
      </w:r>
    </w:p>
    <w:p>
      <w:pPr>
        <w:numPr>
          <w:ilvl w:val="0"/>
          <w:numId w:val="1004"/>
        </w:numPr>
        <w:pStyle w:val="Compact"/>
      </w:pPr>
      <w:r>
        <w:t xml:space="preserve">World Health Organization. (2019). *WHO Disability Action Plan: India Country Report*.</w:t>
      </w:r>
    </w:p>
    <w:p>
      <w:pPr>
        <w:pStyle w:val="FirstParagraph"/>
      </w:pPr>
      <w:r>
        <w:rPr>
          <w:iCs/>
          <w:i/>
        </w:rPr>
        <w:t xml:space="preserve">This Thesis Proposal is submitted to the Faculty of Allied Health Sciences, Jamia Millia Islamia, New Delhi, in partial fulfillment of requirements for the Master of Occupational Therapy degree. The research will be conducted under strict ethical guidelines approved by institutional review boards in</w:t>
      </w:r>
      <w:r>
        <w:rPr>
          <w:iCs/>
          <w:i/>
        </w:rPr>
        <w:t xml:space="preserve"> </w:t>
      </w:r>
      <w:r>
        <w:rPr>
          <w:bCs/>
          <w:b/>
          <w:iCs/>
          <w:i/>
        </w:rPr>
        <w:t xml:space="preserve">India New Delhi</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India New Delhi</dc:title>
  <dc:creator/>
  <dc:language>en</dc:language>
  <cp:keywords/>
  <dcterms:created xsi:type="dcterms:W3CDTF">2025-12-10T12:27:05Z</dcterms:created>
  <dcterms:modified xsi:type="dcterms:W3CDTF">2025-12-10T12:27:05Z</dcterms:modified>
</cp:coreProperties>
</file>

<file path=docProps/custom.xml><?xml version="1.0" encoding="utf-8"?>
<Properties xmlns="http://schemas.openxmlformats.org/officeDocument/2006/custom-properties" xmlns:vt="http://schemas.openxmlformats.org/officeDocument/2006/docPropsVTypes"/>
</file>