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0" w:name="Xd9a0d1e4a996b14fee03564d1ed07aeb1a2254c"/>
    <w:p>
      <w:pPr>
        <w:pStyle w:val="Heading1"/>
      </w:pPr>
      <w:r>
        <w:t xml:space="preserve">Thesis Proposal: Bridging Gaps in Occupational Therapy Services for Enhanced Community Health and Functionality in Indonesia Jakarta</w:t>
      </w:r>
    </w:p>
    <w:bookmarkStart w:id="20" w:name="abstract"/>
    <w:p>
      <w:pPr>
        <w:pStyle w:val="Heading2"/>
      </w:pPr>
      <w:r>
        <w:t xml:space="preserve">Abstract</w:t>
      </w:r>
    </w:p>
    <w:p>
      <w:pPr>
        <w:pStyle w:val="FirstParagraph"/>
      </w:pPr>
      <w:r>
        <w:t xml:space="preserve">This Thesis Proposal outlines a critical investigation into the current state, challenges, and potential strategies for expanding accessible and effective Occupational Therapist services within the complex urban landscape of Jakarta, Indonesia. With a rapidly growing population exceeding 10 million residents in the city proper and significant health disparities across socio-economic strata, the need for specialized rehabilitation and community-based occupational therapy interventions has never been more urgent. This research aims to identify systemic barriers, resource gaps, and cultural factors impacting the delivery of Occupational Therapist-led care in Jakarta. The findings will directly inform policy recommendations, service model innovations, and educational initiatives tailored to the unique context of Indonesia Jakarta, ultimately contributing to improved quality of life for individuals facing functional limitations due to chronic illness, injury, disability, or age-related decline.</w:t>
      </w:r>
    </w:p>
    <w:bookmarkEnd w:id="20"/>
    <w:bookmarkStart w:id="21" w:name="X811e3b9115f341645ef2c82aff4ac408a06dffa"/>
    <w:p>
      <w:pPr>
        <w:pStyle w:val="Heading2"/>
      </w:pPr>
      <w:r>
        <w:t xml:space="preserve">1. Introduction: The Imperative for Occupational Therapist Services in Jakarta</w:t>
      </w:r>
    </w:p>
    <w:p>
      <w:pPr>
        <w:pStyle w:val="FirstParagraph"/>
      </w:pPr>
      <w:r>
        <w:t xml:space="preserve">Indonesia Jakarta stands as a dynamic yet challenging megacity where healthcare infrastructure struggles to meet the demands of its dense population. Despite significant strides in healthcare development, specialized services like Occupational Therapy remain critically underserved. An Occupational Therapist (OT) is a healthcare professional uniquely trained to help individuals across the lifespan achieve independence in all areas of their lives by promoting health through engagement in meaningful occupations. In Jakarta, however, the scarcity of certified Occupational Therapists—estimated at less than 1 per 100,000 people compared to WHO recommendations—creates a severe bottleneck for rehabilitation and community integration services. This gap disproportionately affects vulnerable populations in densely populated areas like kampungs (informal settlements), where access to clinics is limited, and socioeconomic barriers compound health challenges. The current Thesis Proposal directly addresses this critical deficiency by focusing on Jakarta as the primary site for investigation.</w:t>
      </w:r>
    </w:p>
    <w:bookmarkEnd w:id="21"/>
    <w:bookmarkStart w:id="22" w:name="problem-statement"/>
    <w:p>
      <w:pPr>
        <w:pStyle w:val="Heading2"/>
      </w:pPr>
      <w:r>
        <w:t xml:space="preserve">2. Problem Statement</w:t>
      </w:r>
    </w:p>
    <w:p>
      <w:pPr>
        <w:pStyle w:val="FirstParagraph"/>
      </w:pPr>
      <w:r>
        <w:t xml:space="preserve">The scarcity of Occupational Therapist professionals in Indonesia Jakarta has resulted in significant unmet needs for individuals requiring rehabilitation, adaptive strategies, and community participation support. Key issues include:</w:t>
      </w:r>
    </w:p>
    <w:p>
      <w:pPr>
        <w:numPr>
          <w:ilvl w:val="0"/>
          <w:numId w:val="1001"/>
        </w:numPr>
        <w:pStyle w:val="Compact"/>
      </w:pPr>
      <w:r>
        <w:rPr>
          <w:bCs/>
          <w:b/>
        </w:rPr>
        <w:t xml:space="preserve">Severe Shortage:</w:t>
      </w:r>
      <w:r>
        <w:t xml:space="preserve"> </w:t>
      </w:r>
      <w:r>
        <w:t xml:space="preserve">Fewer than 100 certified OTs serve the entire Jakarta metropolitan area, with concentration overwhelmingly in private hospitals and limited public sector integration.</w:t>
      </w:r>
    </w:p>
    <w:p>
      <w:pPr>
        <w:numPr>
          <w:ilvl w:val="0"/>
          <w:numId w:val="1001"/>
        </w:numPr>
        <w:pStyle w:val="Compact"/>
      </w:pPr>
      <w:r>
        <w:rPr>
          <w:bCs/>
          <w:b/>
        </w:rPr>
        <w:t xml:space="preserve">Access Barriers:</w:t>
      </w:r>
      <w:r>
        <w:t xml:space="preserve"> </w:t>
      </w:r>
      <w:r>
        <w:t xml:space="preserve">Geographic isolation of clinics (often concentrated in affluent areas), high costs for private services, and lack of awareness about Occupational Therapy services prevent equitable access for low-income populations across Indonesia Jakarta.</w:t>
      </w:r>
    </w:p>
    <w:p>
      <w:pPr>
        <w:numPr>
          <w:ilvl w:val="0"/>
          <w:numId w:val="1001"/>
        </w:numPr>
        <w:pStyle w:val="Compact"/>
      </w:pPr>
      <w:r>
        <w:rPr>
          <w:bCs/>
          <w:b/>
        </w:rPr>
        <w:t xml:space="preserve">Cultural Mismatch:</w:t>
      </w:r>
      <w:r>
        <w:t xml:space="preserve"> </w:t>
      </w:r>
      <w:r>
        <w:t xml:space="preserve">Existing service models often fail to incorporate local cultural practices, family dynamics (central to Indonesian care), and the specific occupational needs prevalent in Jakarta's urban environment (e.g., navigating traffic, adapting home environments in cramped spaces).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context of Indonesia Jakarta:</w:t>
      </w:r>
    </w:p>
    <w:p>
      <w:pPr>
        <w:numPr>
          <w:ilvl w:val="0"/>
          <w:numId w:val="1002"/>
        </w:numPr>
        <w:pStyle w:val="Compact"/>
      </w:pPr>
      <w:r>
        <w:t xml:space="preserve">To comprehensively map the current distribution, capacity, and service models of Occupational Therapist practitioners across public and private healthcare facilities in Jakarta.</w:t>
      </w:r>
    </w:p>
    <w:p>
      <w:pPr>
        <w:numPr>
          <w:ilvl w:val="0"/>
          <w:numId w:val="1002"/>
        </w:numPr>
        <w:pStyle w:val="Compact"/>
      </w:pPr>
      <w:r>
        <w:t xml:space="preserve">To identify key barriers (socioeconomic, systemic, cultural) preventing marginalized communities within Indonesia Jakarta from accessing Occupational Therapy services.</w:t>
      </w:r>
    </w:p>
    <w:p>
      <w:pPr>
        <w:numPr>
          <w:ilvl w:val="0"/>
          <w:numId w:val="1002"/>
        </w:numPr>
        <w:pStyle w:val="Compact"/>
      </w:pPr>
      <w:r>
        <w:t xml:space="preserve">To assess the specific occupational needs and priorities of target populations (e.g., stroke survivors, children with developmental delays, elderly individuals with chronic conditions) residing in diverse Jakarta neighborhoods.</w:t>
      </w:r>
    </w:p>
    <w:p>
      <w:pPr>
        <w:numPr>
          <w:ilvl w:val="0"/>
          <w:numId w:val="1002"/>
        </w:numPr>
        <w:pStyle w:val="Compact"/>
      </w:pPr>
      <w:r>
        <w:t xml:space="preserve">To co-develop culturally appropriate and contextually feasible strategies for expanding Occupational Therapist service delivery models within Jakarta's unique urban fabric.</w:t>
      </w:r>
    </w:p>
    <w:bookmarkEnd w:id="23"/>
    <w:bookmarkStart w:id="24" w:name="Xadf4cfb4170047b55111ca949817566081b1a7d"/>
    <w:p>
      <w:pPr>
        <w:pStyle w:val="Heading2"/>
      </w:pPr>
      <w:r>
        <w:t xml:space="preserve">4. Literature Review (Synthesis Relevant to Indonesia Jakarta)</w:t>
      </w:r>
    </w:p>
    <w:p>
      <w:pPr>
        <w:pStyle w:val="FirstParagraph"/>
      </w:pPr>
      <w:r>
        <w:t xml:space="preserve">Global literature underscores the vital role of Occupational Therapy in improving function, participation, and well-being. However, research specific to Indonesia Jakarta is sparse. Existing studies (e.g., Putri et al., 2020; WHO Report on Rehabilitation in ASEAN) highlight the critical shortage and fragmented service delivery in Indonesia's broader context. Studies from other emerging economies (like India or Brazil) offer partial parallels but fail to capture Jakarta's unique urban density, cultural nuances of Javanese society, and specific governmental healthcare policies. This Thesis Proposal fills this significant gap by focusing explicitly on Jakarta as the operational setting for a culturally grounded investigation into Occupational Therapist service provision.</w:t>
      </w:r>
    </w:p>
    <w:bookmarkEnd w:id="24"/>
    <w:bookmarkStart w:id="25" w:name="methodology"/>
    <w:p>
      <w:pPr>
        <w:pStyle w:val="Heading2"/>
      </w:pPr>
      <w:r>
        <w:t xml:space="preserve">5. Methodology</w:t>
      </w:r>
    </w:p>
    <w:p>
      <w:pPr>
        <w:pStyle w:val="FirstParagraph"/>
      </w:pPr>
      <w:r>
        <w:t xml:space="preserve">A mixed-methods approach will be employed to ensure robust and contextually rich data:</w:t>
      </w:r>
    </w:p>
    <w:p>
      <w:pPr>
        <w:numPr>
          <w:ilvl w:val="0"/>
          <w:numId w:val="1003"/>
        </w:numPr>
        <w:pStyle w:val="Compact"/>
      </w:pPr>
      <w:r>
        <w:rPr>
          <w:bCs/>
          <w:b/>
        </w:rPr>
        <w:t xml:space="preserve">Quantitative:</w:t>
      </w:r>
      <w:r>
        <w:t xml:space="preserve"> </w:t>
      </w:r>
      <w:r>
        <w:t xml:space="preserve">Survey of all registered Occupational Therapist practitioners in Jakarta (via the Indonesian Occupational Therapy Association - IOTA) to assess service locations, caseloads, barriers encountered.</w:t>
      </w:r>
    </w:p>
    <w:p>
      <w:pPr>
        <w:numPr>
          <w:ilvl w:val="0"/>
          <w:numId w:val="1003"/>
        </w:numPr>
        <w:pStyle w:val="Compact"/>
      </w:pPr>
      <w:r>
        <w:rPr>
          <w:bCs/>
          <w:b/>
        </w:rPr>
        <w:t xml:space="preserve">Qualitative:</w:t>
      </w:r>
      <w:r>
        <w:t xml:space="preserve"> </w:t>
      </w:r>
      <w:r>
        <w:t xml:space="preserve">In-depth interviews with 20-25 key stakeholders (OTs, healthcare administrators from public hospitals like Cipto Mangunkusumo and community health centers in East Jakarta, NGO representatives) and focus group discussions with 3-4 community groups across different socio-economic zones (e.g., affluent Kelapa Gading vs. informal settlements like Kampung Pulo) to explore needs and barriers.</w:t>
      </w:r>
    </w:p>
    <w:p>
      <w:pPr>
        <w:numPr>
          <w:ilvl w:val="0"/>
          <w:numId w:val="1003"/>
        </w:numPr>
        <w:pStyle w:val="Compact"/>
      </w:pPr>
      <w:r>
        <w:rPr>
          <w:bCs/>
          <w:b/>
        </w:rPr>
        <w:t xml:space="preserve">Field Observation:</w:t>
      </w:r>
      <w:r>
        <w:t xml:space="preserve"> </w:t>
      </w:r>
      <w:r>
        <w:t xml:space="preserve">Site visits to selected public health centers and community programs in Jakarta to understand service delivery realities on the ground.</w:t>
      </w:r>
    </w:p>
    <w:bookmarkEnd w:id="25"/>
    <w:bookmarkStart w:id="26" w:name="X59741c6d3edde7866e0ccd09f051c7387593097"/>
    <w:p>
      <w:pPr>
        <w:pStyle w:val="Heading2"/>
      </w:pPr>
      <w:r>
        <w:t xml:space="preserve">6. Significance of the Research for Indonesia Jakarta</w:t>
      </w:r>
    </w:p>
    <w:p>
      <w:pPr>
        <w:pStyle w:val="FirstParagraph"/>
      </w:pPr>
      <w:r>
        <w:t xml:space="preserve">The findings from this Thesis Proposal will hold substantial significance for Indonesia Jakarta:</w:t>
      </w:r>
    </w:p>
    <w:p>
      <w:pPr>
        <w:numPr>
          <w:ilvl w:val="0"/>
          <w:numId w:val="1004"/>
        </w:numPr>
        <w:pStyle w:val="Compact"/>
      </w:pPr>
      <w:r>
        <w:rPr>
          <w:bCs/>
          <w:b/>
        </w:rPr>
        <w:t xml:space="preserve">Policymakers:</w:t>
      </w:r>
      <w:r>
        <w:t xml:space="preserve"> </w:t>
      </w:r>
      <w:r>
        <w:t xml:space="preserve">Provide evidence-based data to advocate for increased OT training programs, integration of OT services into primary healthcare (like Puskesmas), and revised funding models within Jakarta's Health Office.</w:t>
      </w:r>
    </w:p>
    <w:p>
      <w:pPr>
        <w:numPr>
          <w:ilvl w:val="0"/>
          <w:numId w:val="1004"/>
        </w:numPr>
        <w:pStyle w:val="Compact"/>
      </w:pPr>
      <w:r>
        <w:rPr>
          <w:bCs/>
          <w:b/>
        </w:rPr>
        <w:t xml:space="preserve">Healthcare Providers:</w:t>
      </w:r>
      <w:r>
        <w:t xml:space="preserve"> </w:t>
      </w:r>
      <w:r>
        <w:t xml:space="preserve">Offer practical insights for adapting service delivery to Jakarta's urban realities, including developing community-based OT models suitable for crowded living conditions and leveraging family support networks.</w:t>
      </w:r>
    </w:p>
    <w:p>
      <w:pPr>
        <w:numPr>
          <w:ilvl w:val="0"/>
          <w:numId w:val="1004"/>
        </w:numPr>
        <w:pStyle w:val="Compact"/>
      </w:pPr>
      <w:r>
        <w:rPr>
          <w:bCs/>
          <w:b/>
        </w:rPr>
        <w:t xml:space="preserve">Clients &amp; Families:</w:t>
      </w:r>
      <w:r>
        <w:t xml:space="preserve"> </w:t>
      </w:r>
      <w:r>
        <w:t xml:space="preserve">Directly contribute to making Occupational Therapy services more accessible, affordable, and relevant for the diverse populations of Indonesia Jakarta, improving their functional independence and quality of life.</w:t>
      </w:r>
    </w:p>
    <w:bookmarkEnd w:id="26"/>
    <w:bookmarkStart w:id="27" w:name="expected-outcomes-and-contribution"/>
    <w:p>
      <w:pPr>
        <w:pStyle w:val="Heading2"/>
      </w:pPr>
      <w:r>
        <w:t xml:space="preserve">7. Expected Outcomes and Contribution</w:t>
      </w:r>
    </w:p>
    <w:p>
      <w:pPr>
        <w:pStyle w:val="FirstParagraph"/>
      </w:pPr>
      <w:r>
        <w:t xml:space="preserve">This Thesis Proposal anticipates producing:</w:t>
      </w:r>
    </w:p>
    <w:p>
      <w:pPr>
        <w:numPr>
          <w:ilvl w:val="0"/>
          <w:numId w:val="1005"/>
        </w:numPr>
        <w:pStyle w:val="Compact"/>
      </w:pPr>
      <w:r>
        <w:t xml:space="preserve">A detailed assessment report on the current Occupational Therapist landscape in Jakarta, including a service gap map.</w:t>
      </w:r>
    </w:p>
    <w:p>
      <w:pPr>
        <w:numPr>
          <w:ilvl w:val="0"/>
          <w:numId w:val="1005"/>
        </w:numPr>
        <w:pStyle w:val="Compact"/>
      </w:pPr>
      <w:r>
        <w:t xml:space="preserve">A validated set of culturally sensitive strategies for expanding OT access, potentially including community health worker training models integrated with OT principles.</w:t>
      </w:r>
    </w:p>
    <w:p>
      <w:pPr>
        <w:numPr>
          <w:ilvl w:val="0"/>
          <w:numId w:val="1005"/>
        </w:numPr>
        <w:pStyle w:val="Compact"/>
      </w:pPr>
      <w:r>
        <w:t xml:space="preserve">Concrete recommendations for the Indonesian Ministry of Health and Jakarta Provincial Government to prioritize Occupational Therapy within national and local healthcare planning frameworks.</w:t>
      </w:r>
    </w:p>
    <w:bookmarkEnd w:id="27"/>
    <w:bookmarkStart w:id="28" w:name="conclusion"/>
    <w:p>
      <w:pPr>
        <w:pStyle w:val="Heading2"/>
      </w:pPr>
      <w:r>
        <w:t xml:space="preserve">8. Conclusion</w:t>
      </w:r>
    </w:p>
    <w:p>
      <w:pPr>
        <w:pStyle w:val="FirstParagraph"/>
      </w:pPr>
      <w:r>
        <w:t xml:space="preserve">The critical shortage of Occupational Therapist professionals in Indonesia Jakarta represents a significant barrier to achieving equitable health outcomes for its residents. This Thesis Proposal is not merely an academic exercise; it is a necessary step towards developing sustainable, locally relevant solutions. By rigorously investigating the specific challenges and opportunities within Jakarta's unique urban ecosystem, this research will generate actionable knowledge directly applicable to strengthening the Occupational Therapy workforce and service delivery system in one of Southeast Asia's most populous cities. The successful completion of this Thesis Proposal will provide a vital foundation for transformative change, ensuring that individuals across all corners of Indonesia Jakarta can achieve their highest level of occupational participation and well-being.</w:t>
      </w:r>
    </w:p>
    <w:bookmarkEnd w:id="28"/>
    <w:bookmarkStart w:id="29" w:name="references-illustrative"/>
    <w:p>
      <w:pPr>
        <w:pStyle w:val="Heading2"/>
      </w:pPr>
      <w:r>
        <w:t xml:space="preserve">9. References (Illustrative)</w:t>
      </w:r>
    </w:p>
    <w:p>
      <w:pPr>
        <w:pStyle w:val="FirstParagraph"/>
      </w:pPr>
      <w:r>
        <w:t xml:space="preserve">Putri, A., et al. (2020). *Occupational Therapy Services in Indonesia: Current Status and Challenges*. Journal of Occupational Therapy in Asia, 15(1), 45-60.</w:t>
      </w:r>
      <w:r>
        <w:br/>
      </w:r>
      <w:r>
        <w:t xml:space="preserve">World Health Organization. (2019). *Rehabilitation in Health Systems: A Guide for Decision-Makers*. WHO.</w:t>
      </w:r>
      <w:r>
        <w:br/>
      </w:r>
      <w:r>
        <w:t xml:space="preserve">Indonesian Association of Occupational Therapists (IOTA). (2023). *Annual Report on Licensed OTs and Services*.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Therapy Services in Indonesia Jakarta</dc:title>
  <dc:creator/>
  <dc:language>en</dc:language>
  <cp:keywords/>
  <dcterms:created xsi:type="dcterms:W3CDTF">2026-07-23T13:20:54Z</dcterms:created>
  <dcterms:modified xsi:type="dcterms:W3CDTF">2026-07-23T13:20:54Z</dcterms:modified>
</cp:coreProperties>
</file>

<file path=docProps/custom.xml><?xml version="1.0" encoding="utf-8"?>
<Properties xmlns="http://schemas.openxmlformats.org/officeDocument/2006/custom-properties" xmlns:vt="http://schemas.openxmlformats.org/officeDocument/2006/docPropsVTypes"/>
</file>