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Post-Conflict</w:t>
      </w:r>
      <w:r>
        <w:t xml:space="preserve"> </w:t>
      </w:r>
      <w:r>
        <w:t xml:space="preserve">Urban</w:t>
      </w:r>
      <w:r>
        <w:t xml:space="preserve"> </w:t>
      </w:r>
      <w:r>
        <w:t xml:space="preserve">Settings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7" w:name="Xfadd163cc4d2ed669198feff28e143275376ed4"/>
    <w:p>
      <w:pPr>
        <w:pStyle w:val="Heading1"/>
      </w:pPr>
      <w:r>
        <w:t xml:space="preserve">Thesis Proposal: Advancing Occupational Therapy Practice in Post-Conflict Urban Settings - Focus on Baghdad, Iraq</w:t>
      </w:r>
    </w:p>
    <w:bookmarkStart w:id="20" w:name="introduction-and-background"/>
    <w:p>
      <w:pPr>
        <w:pStyle w:val="Heading2"/>
      </w:pPr>
      <w:r>
        <w:t xml:space="preserve">1. Introduction and Background</w:t>
      </w:r>
    </w:p>
    <w:p>
      <w:pPr>
        <w:pStyle w:val="FirstParagraph"/>
      </w:pPr>
      <w:r>
        <w:t xml:space="preserve">The field of occupational therapy (OT) has demonstrated significant potential in promoting health, participation, and well-being across diverse populations globally. However, its application within the complex socio-political and healthcare landscape of Baghdad, Iraq remains critically underdeveloped despite immense need. Following decades of conflict, political instability, and economic hardship, the population of Iraq Baghdad faces profound challenges including high rates of trauma-related injuries (physical and psychological), chronic disabilities from landmines and explosions, limited access to rehabilitation services, and significant barriers to community reintegration for individuals with disabilities. This thesis proposal outlines a research study designed specifically to investigate the current state of Occupational Therapist practice within Baghdad's healthcare system, identify systemic barriers hindering effective service delivery, and propose culturally grounded strategies for building sustainable occupational therapy capacity in this critical urban context. The overarching goal is to establish a foundational evidence base to guide future policy, education, and service development for the Occupational Therapist profession within Iraq Baghdad.</w:t>
      </w:r>
    </w:p>
    <w:bookmarkEnd w:id="20"/>
    <w:bookmarkStart w:id="21" w:name="problem-statement"/>
    <w:p>
      <w:pPr>
        <w:pStyle w:val="Heading2"/>
      </w:pPr>
      <w:r>
        <w:t xml:space="preserve">2. Problem Statement</w:t>
      </w:r>
    </w:p>
    <w:p>
      <w:pPr>
        <w:pStyle w:val="FirstParagraph"/>
      </w:pPr>
      <w:r>
        <w:t xml:space="preserve">Beyond the immediate humanitarian crises, Baghdad grapples with a silent epidemic of disability and functional limitation requiring specialized intervention. The World Health Organization (WHO) reports that Iraq has one of the highest rates of disability globally, yet the nation possesses a severe shortage of qualified rehabilitation professionals, including Occupational Therapists. Current service provision is fragmented, often concentrated in under-resourced government hospitals or limited NGO-run clinics, with minimal integration into primary healthcare or community-based systems. Crucially, there is a profound lack of locally relevant research on the specific needs and effective interventions for occupational therapy practice within Baghdad's unique environment – a context shaped by cultural norms, religious values, urban infrastructure challenges (including accessibility issues), and the pervasive impact of conflict trauma. This gap directly hinders the ability of an Occupational Therapist to effectively meet client needs, deliver culturally safe care, and contribute meaningfully to national rehabilitation goals. Consequently, this thesis proposal addresses the urgent need for context-specific knowledge on how Occupational Therapists can be optimally deployed and supported within Baghdad's healthcare ecosystem.</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comprehensively map the current scope, location, and service models of Occupational Therapist practice across public and private healthcare facilities in Baghdad.</w:t>
      </w:r>
    </w:p>
    <w:p>
      <w:pPr>
        <w:numPr>
          <w:ilvl w:val="0"/>
          <w:numId w:val="1001"/>
        </w:numPr>
        <w:pStyle w:val="Compact"/>
      </w:pPr>
      <w:r>
        <w:t xml:space="preserve">To identify key perceived barriers (e.g., lack of training programs, insufficient equipment/supplies, cultural misconceptions about OT, inadequate policy support) from the perspective of practicing Occupational Therapists and relevant healthcare administrators in Baghdad.</w:t>
      </w:r>
    </w:p>
    <w:p>
      <w:pPr>
        <w:numPr>
          <w:ilvl w:val="0"/>
          <w:numId w:val="1001"/>
        </w:numPr>
        <w:pStyle w:val="Compact"/>
      </w:pPr>
      <w:r>
        <w:t xml:space="preserve">To explore the specific needs of target populations (e.g., individuals with war-related injuries, stroke survivors, children with developmental delays) regarding occupational therapy services within the Baghdad context.</w:t>
      </w:r>
    </w:p>
    <w:p>
      <w:pPr>
        <w:numPr>
          <w:ilvl w:val="0"/>
          <w:numId w:val="1001"/>
        </w:numPr>
        <w:pStyle w:val="Compact"/>
      </w:pPr>
      <w:r>
        <w:t xml:space="preserve">To assess the cultural and contextual factors influencing service delivery effectiveness for an Occupational Therapist working in Baghdad.</w:t>
      </w:r>
    </w:p>
    <w:p>
      <w:pPr>
        <w:numPr>
          <w:ilvl w:val="0"/>
          <w:numId w:val="1001"/>
        </w:numPr>
        <w:pStyle w:val="Compact"/>
      </w:pPr>
      <w:r>
        <w:t xml:space="preserve">To develop evidence-based recommendations for integrating Occupational Therapist services into Iraq's primary healthcare system and fostering sustainable professional development pathways within Baghdad, ensuring alignment with national health priorities and cultural values.</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in Iraq Baghdad. For the people of Baghdad suffering from disability or functional limitations, it directly addresses a gap in access to essential rehabilitation services that can restore independence and meaningful participation in family and community life – core tenets of occupational therapy practice. For the Iraqi Ministry of Health and relevant national bodies (like the National Rehabilitation Center), this Thesis Proposal provides actionable data to inform policy development, resource allocation, and strategic planning for expanding rehabilitation services. For international NGOs operating in Iraq, it offers vital insights to design more culturally appropriate and effective OT programs. Crucially, for the nascent profession of Occupational Therapist within Iraq itself, this research is foundational. It empowers local practitioners by validating their experiences and needs while providing the evidence required to advocate for professional recognition, standardized education curricula (potentially developed locally), and integration into the healthcare workforce structure. This Thesis Proposal thus directly contributes to building a more resilient and responsive healthcare system in Baghdad through the strategic advancement of Occupational Therapist practice.</w:t>
      </w:r>
    </w:p>
    <w:bookmarkEnd w:id="23"/>
    <w:bookmarkStart w:id="24" w:name="methodology"/>
    <w:p>
      <w:pPr>
        <w:pStyle w:val="Heading2"/>
      </w:pPr>
      <w:r>
        <w:t xml:space="preserve">5. Methodology</w:t>
      </w:r>
    </w:p>
    <w:p>
      <w:pPr>
        <w:pStyle w:val="FirstParagraph"/>
      </w:pPr>
      <w:r>
        <w:t xml:space="preserve">The research will employ a mixed-methods approach to ensure depth and contextual relevance within Baghdad:</w:t>
      </w:r>
    </w:p>
    <w:p>
      <w:pPr>
        <w:numPr>
          <w:ilvl w:val="0"/>
          <w:numId w:val="1002"/>
        </w:numPr>
        <w:pStyle w:val="Compact"/>
      </w:pPr>
      <w:r>
        <w:rPr>
          <w:bCs/>
          <w:b/>
        </w:rPr>
        <w:t xml:space="preserve">Quantitative Phase:</w:t>
      </w:r>
      <w:r>
        <w:t xml:space="preserve"> </w:t>
      </w:r>
      <w:r>
        <w:t xml:space="preserve">A structured survey targeting all known Occupational Therapists working in Baghdad healthcare settings (identified through Ministry of Health contacts, professional associations, and clinic databases) to assess service coverage, caseloads, common challenges, and perceived resource needs.</w:t>
      </w:r>
    </w:p>
    <w:p>
      <w:pPr>
        <w:numPr>
          <w:ilvl w:val="0"/>
          <w:numId w:val="1002"/>
        </w:numPr>
        <w:pStyle w:val="Compact"/>
      </w:pPr>
      <w:r>
        <w:rPr>
          <w:bCs/>
          <w:b/>
        </w:rPr>
        <w:t xml:space="preserve">Qualitative Phase:</w:t>
      </w:r>
      <w:r>
        <w:t xml:space="preserve"> </w:t>
      </w:r>
      <w:r>
        <w:t xml:space="preserve">In-depth semi-structured interviews with 20-25 key informants including: Occupational Therapists (varying experience levels), healthcare administrators (hospitals, Ministry of Health), relevant NGO program managers, and a purposive sample of clients or caregivers representing major disability groups affected by conflict. Focus groups may also be conducted with OT students if available.</w:t>
      </w:r>
    </w:p>
    <w:p>
      <w:pPr>
        <w:numPr>
          <w:ilvl w:val="0"/>
          <w:numId w:val="1002"/>
        </w:numPr>
        <w:pStyle w:val="Compact"/>
      </w:pPr>
      <w:r>
        <w:rPr>
          <w:bCs/>
          <w:b/>
        </w:rPr>
        <w:t xml:space="preserve">Data Analysis:</w:t>
      </w:r>
      <w:r>
        <w:t xml:space="preserve"> </w:t>
      </w:r>
      <w:r>
        <w:t xml:space="preserve">Quantitative data analyzed using descriptive statistics (SPSS). Qualitative data subjected to thematic analysis to identify recurring patterns, barriers, facilitators, and culturally specific insights regarding Occupational Therapist practice in Baghdad.</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several key contributions:</w:t>
      </w:r>
    </w:p>
    <w:p>
      <w:pPr>
        <w:numPr>
          <w:ilvl w:val="0"/>
          <w:numId w:val="1003"/>
        </w:numPr>
        <w:pStyle w:val="Compact"/>
      </w:pPr>
      <w:r>
        <w:t xml:space="preserve">A detailed descriptive profile of the Occupational Therapist workforce and service landscape within Baghdad, filling a critical data void.</w:t>
      </w:r>
    </w:p>
    <w:p>
      <w:pPr>
        <w:numPr>
          <w:ilvl w:val="0"/>
          <w:numId w:val="1003"/>
        </w:numPr>
        <w:pStyle w:val="Compact"/>
      </w:pPr>
      <w:r>
        <w:t xml:space="preserve">A robust understanding of the multifaceted barriers (structural, professional, cultural) impeding effective OT practice in this specific urban post-conflict setting.</w:t>
      </w:r>
    </w:p>
    <w:p>
      <w:pPr>
        <w:numPr>
          <w:ilvl w:val="0"/>
          <w:numId w:val="1003"/>
        </w:numPr>
        <w:pStyle w:val="Compact"/>
      </w:pPr>
      <w:r>
        <w:t xml:space="preserve">Culturally validated recommendations for integrating occupational therapy into Baghdad's primary healthcare system and community rehabilitation frameworks.</w:t>
      </w:r>
    </w:p>
    <w:p>
      <w:pPr>
        <w:numPr>
          <w:ilvl w:val="0"/>
          <w:numId w:val="1003"/>
        </w:numPr>
        <w:pStyle w:val="Compact"/>
      </w:pPr>
      <w:r>
        <w:t xml:space="preserve">Practical strategies for developing locally relevant occupational therapy education and training programs tailored to the realities of Iraq Baghdad, potentially involving partnerships with Iraqi universities.</w:t>
      </w:r>
    </w:p>
    <w:p>
      <w:pPr>
        <w:numPr>
          <w:ilvl w:val="0"/>
          <w:numId w:val="1003"/>
        </w:numPr>
        <w:pStyle w:val="Compact"/>
      </w:pPr>
      <w:r>
        <w:t xml:space="preserve">A framework for advocating policy changes within Iraq to formally recognize the Occupational Therapist role and its contribution to national health outcomes.</w:t>
      </w:r>
    </w:p>
    <w:bookmarkEnd w:id="25"/>
    <w:bookmarkStart w:id="26" w:name="conclusion"/>
    <w:p>
      <w:pPr>
        <w:pStyle w:val="Heading2"/>
      </w:pPr>
      <w:r>
        <w:t xml:space="preserve">7. Conclusion</w:t>
      </w:r>
    </w:p>
    <w:p>
      <w:pPr>
        <w:pStyle w:val="FirstParagraph"/>
      </w:pPr>
      <w:r>
        <w:t xml:space="preserve">The path towards sustainable healthcare development in Baghdad necessitates strengthening all components of the rehabilitation system, with occupational therapy being a vital, yet currently underutilized, pillar. This Thesis Proposal is not merely an academic exercise; it is a strategic response to a pressing humanitarian and public health need within Iraq Baghdad. By centering the profession of Occupational Therapist within its most challenging context – post-conflict urban Iraq – this research aims to generate actionable knowledge that empowers local practitioners, improves service delivery for vulnerable populations, and contributes significantly to building a more inclusive and functional healthcare system in Baghdad. The successful completion of this Thesis Proposal will lay the essential groundwork for transforming occupational therapy from an absent or marginal service into a cornerstone of community reintegration and health promotion across Iraq's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Post-Conflict Urban Settings - Focus on Baghdad, Iraq</dc:title>
  <dc:creator/>
  <cp:keywords/>
  <dcterms:created xsi:type="dcterms:W3CDTF">2026-07-23T02:40:58Z</dcterms:created>
  <dcterms:modified xsi:type="dcterms:W3CDTF">2026-07-23T02:40:58Z</dcterms:modified>
</cp:coreProperties>
</file>

<file path=docProps/custom.xml><?xml version="1.0" encoding="utf-8"?>
<Properties xmlns="http://schemas.openxmlformats.org/officeDocument/2006/custom-properties" xmlns:vt="http://schemas.openxmlformats.org/officeDocument/2006/docPropsVTypes"/>
</file>