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for</w:t>
      </w:r>
      <w:r>
        <w:t xml:space="preserve"> </w:t>
      </w:r>
      <w:r>
        <w:t xml:space="preserve">Community</w:t>
      </w:r>
      <w:r>
        <w:t xml:space="preserve"> </w:t>
      </w:r>
      <w:r>
        <w:t xml:space="preserve">Integration</w:t>
      </w:r>
      <w:r>
        <w:t xml:space="preserve"> </w:t>
      </w:r>
      <w:r>
        <w:t xml:space="preserve">of</w:t>
      </w:r>
      <w:r>
        <w:t xml:space="preserve"> </w:t>
      </w:r>
      <w:r>
        <w:t xml:space="preserve">Elderly</w:t>
      </w:r>
      <w:r>
        <w:t xml:space="preserve"> </w:t>
      </w:r>
      <w:r>
        <w:t xml:space="preserve">Residents</w:t>
      </w:r>
      <w:r>
        <w:t xml:space="preserve"> </w:t>
      </w:r>
      <w:r>
        <w:t xml:space="preserve">in</w:t>
      </w:r>
      <w:r>
        <w:t xml:space="preserve"> </w:t>
      </w:r>
      <w:r>
        <w:t xml:space="preserve">Jerusalem,</w:t>
      </w:r>
      <w:r>
        <w:t xml:space="preserve"> </w:t>
      </w:r>
      <w:r>
        <w:t xml:space="preserve">Israel</w:t>
      </w:r>
    </w:p>
    <w:bookmarkStart w:id="27" w:name="Xf225392c8109d899202d07279724d42340da3b2"/>
    <w:p>
      <w:pPr>
        <w:pStyle w:val="Heading1"/>
      </w:pPr>
      <w:r>
        <w:t xml:space="preserve">Thesis Proposal: Advancing Occupational Therapy Practice for Community Integration of Elderly Residents in Jerusalem, Israel</w:t>
      </w:r>
    </w:p>
    <w:bookmarkStart w:id="20" w:name="introduction"/>
    <w:p>
      <w:pPr>
        <w:pStyle w:val="Heading2"/>
      </w:pPr>
      <w:r>
        <w:t xml:space="preserve">1. Introduction</w:t>
      </w:r>
    </w:p>
    <w:p>
      <w:pPr>
        <w:pStyle w:val="FirstParagraph"/>
      </w:pPr>
      <w:r>
        <w:t xml:space="preserve">The city of Israel Jerusalem presents a unique cultural mosaic where diverse communities coexist, yet significant gaps persist in healthcare services for its aging population. As the demographic shift accelerates globally, Jerusalem faces mounting pressure to adapt occupational therapy (OT) interventions to its complex social fabric. This Thesis Proposal outlines a critical investigation into how</w:t>
      </w:r>
      <w:r>
        <w:t xml:space="preserve"> </w:t>
      </w:r>
      <w:r>
        <w:rPr>
          <w:bCs/>
          <w:b/>
        </w:rPr>
        <w:t xml:space="preserve">Occupational Therapist</w:t>
      </w:r>
      <w:r>
        <w:t xml:space="preserve"> </w:t>
      </w:r>
      <w:r>
        <w:t xml:space="preserve">professionals can optimize community-based practices for elderly residents across Jerusalem's culturally distinct neighborhoods. With over 12% of Jerusalem's population aged 65+—a figure projected to reach 18% by 2030—the need for evidence-based OT models is urgent. Current services often fail to address cultural nuances, urban accessibility challenges, and fragmented care coordination in this historic city. This research responds directly to the Israeli Ministry of Health's strategic priority of enhancing geriatric care within Jerusalem's municipal boundaries, positioning occupational therapy as a cornerstone for promoting functional independence and dignity among older adults.</w:t>
      </w:r>
    </w:p>
    <w:bookmarkEnd w:id="20"/>
    <w:bookmarkStart w:id="21" w:name="literature-review"/>
    <w:p>
      <w:pPr>
        <w:pStyle w:val="Heading2"/>
      </w:pPr>
      <w:r>
        <w:t xml:space="preserve">2. Literature Review</w:t>
      </w:r>
    </w:p>
    <w:p>
      <w:pPr>
        <w:pStyle w:val="FirstParagraph"/>
      </w:pPr>
      <w:r>
        <w:t xml:space="preserve">Existing literature establishes occupational therapy as pivotal in geriatric care, yet studies focusing on Israel Jerusalem are scarce. Global frameworks (e.g., WHO's Active Ageing Strategy) emphasize OT's role in preventing functional decline, but contextual adaptation is lacking for Jerusalem's specific challenges. Research by Israeli scholars like Dr. Rivka Shulman highlights</w:t>
      </w:r>
      <w:r>
        <w:t xml:space="preserve"> </w:t>
      </w:r>
      <w:r>
        <w:rPr>
          <w:iCs/>
          <w:i/>
        </w:rPr>
        <w:t xml:space="preserve">systemic barriers</w:t>
      </w:r>
      <w:r>
        <w:t xml:space="preserve"> </w:t>
      </w:r>
      <w:r>
        <w:t xml:space="preserve">in OT delivery within Jerusalem’s divided neighborhoods—particularly between Jewish, Arab, and ultra-Orthodox communities—where cultural mistrust impedes service uptake (Shulman, 2021). Similarly, a 2023 study by the Jerusalem Health Authority documented that 68% of elderly residents in East Jerusalem report inaccessible public spaces due to narrow alleys and uneven pavements, directly contradicting OT's principle of "enabling participation" (Jerusalem Health Authority Report). Crucially, no peer-reviewed work examines how</w:t>
      </w:r>
      <w:r>
        <w:t xml:space="preserve"> </w:t>
      </w:r>
      <w:r>
        <w:rPr>
          <w:bCs/>
          <w:b/>
        </w:rPr>
        <w:t xml:space="preserve">Occupational Therapist</w:t>
      </w:r>
      <w:r>
        <w:t xml:space="preserve"> </w:t>
      </w:r>
      <w:r>
        <w:t xml:space="preserve">professionals navigate Jerusalem’s unique socio-spatial dynamics. This gap underscores the necessity for this thesis to bridge theory with practice in Israel Jerusalem.</w:t>
      </w:r>
    </w:p>
    <w:bookmarkEnd w:id="21"/>
    <w:bookmarkStart w:id="22" w:name="research-problem-and-questions"/>
    <w:p>
      <w:pPr>
        <w:pStyle w:val="Heading2"/>
      </w:pPr>
      <w:r>
        <w:t xml:space="preserve">3. Research Problem and Questions</w:t>
      </w:r>
    </w:p>
    <w:p>
      <w:pPr>
        <w:pStyle w:val="FirstParagraph"/>
      </w:pPr>
      <w:r>
        <w:t xml:space="preserve">In Israel Jerusalem, elderly residents face compounded challenges including limited transportation to clinics (especially in peripheral neighborhoods like Silwan or Shuafat), language barriers with predominantly Hebrew-speaking OT practitioners, and insufficient coordination between community health centers. Consequently, only 34% of eligible seniors engage with OT services—far below the national average (Israel Central Bureau of Statistics, 2023). This Thesis Proposal addresses three interrelated problems:</w:t>
      </w:r>
      <w:r>
        <w:br/>
      </w:r>
      <w:r>
        <w:br/>
      </w:r>
      <w:r>
        <w:t xml:space="preserve">(a) The cultural insensitivity of current OT protocols in Jerusalem’s diverse communities,</w:t>
      </w:r>
      <w:r>
        <w:br/>
      </w:r>
      <w:r>
        <w:t xml:space="preserve">(b) Geographic and infrastructural barriers to service access within Jerusalem’s historic cityscape,</w:t>
      </w:r>
      <w:r>
        <w:br/>
      </w:r>
      <w:r>
        <w:t xml:space="preserve">(c) Lack of standardized metrics to evaluate OT impact on community integration in this specific context.</w:t>
      </w:r>
      <w:r>
        <w:br/>
      </w:r>
      <w:r>
        <w:br/>
      </w:r>
      <w:r>
        <w:t xml:space="preserve">Guided by these issues, the research questions are:</w:t>
      </w:r>
    </w:p>
    <w:p>
      <w:pPr>
        <w:numPr>
          <w:ilvl w:val="0"/>
          <w:numId w:val="1001"/>
        </w:numPr>
        <w:pStyle w:val="Compact"/>
      </w:pPr>
      <w:r>
        <w:t xml:space="preserve">How do cultural values (e.g., family caregiving norms among Arab and Haredi communities) influence elderly residents' acceptance of occupational therapy services in Jerusalem?</w:t>
      </w:r>
    </w:p>
    <w:p>
      <w:pPr>
        <w:numPr>
          <w:ilvl w:val="0"/>
          <w:numId w:val="1001"/>
        </w:numPr>
        <w:pStyle w:val="Compact"/>
      </w:pPr>
      <w:r>
        <w:t xml:space="preserve">To what extent does Jerusalem's urban environment (e.g., uneven streets, lack of elevators in historic buildings) impede OT intervention effectiveness?</w:t>
      </w:r>
    </w:p>
    <w:p>
      <w:pPr>
        <w:numPr>
          <w:ilvl w:val="0"/>
          <w:numId w:val="1001"/>
        </w:numPr>
        <w:pStyle w:val="Compact"/>
      </w:pPr>
      <w:r>
        <w:t xml:space="preserve">What culturally responsive OT framework could optimize community integration for elderly residents across Israel Jerusalem’s distinct neighborhoods?</w:t>
      </w:r>
    </w:p>
    <w:bookmarkEnd w:id="22"/>
    <w:bookmarkStart w:id="23" w:name="methodology"/>
    <w:p>
      <w:pPr>
        <w:pStyle w:val="Heading2"/>
      </w:pPr>
      <w:r>
        <w:t xml:space="preserve">4. Methodology</w:t>
      </w:r>
    </w:p>
    <w:p>
      <w:pPr>
        <w:pStyle w:val="FirstParagraph"/>
      </w:pPr>
      <w:r>
        <w:t xml:space="preserve">This study employs a mixed-methods, community-based participatory research (CBPR) approach to ensure cultural validity and local relevance in Israel Jerusalem. Phase 1 (3 months) involves qualitative interviews with 30 elderly residents (divided by neighborhood: Jewish, Arab, Haredi), 15 practicing</w:t>
      </w:r>
      <w:r>
        <w:t xml:space="preserve"> </w:t>
      </w:r>
      <w:r>
        <w:rPr>
          <w:bCs/>
          <w:b/>
        </w:rPr>
        <w:t xml:space="preserve">Occupational Therapist</w:t>
      </w:r>
      <w:r>
        <w:t xml:space="preserve"> </w:t>
      </w:r>
      <w:r>
        <w:t xml:space="preserve">professionals, and 10 community leaders across Jerusalem's districts. Focus groups will explore service barriers through the lens of "occupational justice"—a framework emphasizing equitable access to meaningful activities. Phase 2 (4 months) uses quantitative surveys with 150 elderly participants to measure functional independence (using Canadian Occupational Performance Measure) before and after standardized OT interventions in three pilot neighborhoods. Data analysis integrates thematic coding for qualitative data and regression modeling for quantitative outcomes, guided by the International Classification of Functioning, Disability and Health (ICF). Crucially, all research protocols will be approved by the Hebrew University-Hadassah Ethics Committee (Jerusalem), with translators employed for Arabic-speaking participants to uphold ethical rigor.</w:t>
      </w:r>
    </w:p>
    <w:bookmarkEnd w:id="23"/>
    <w:bookmarkStart w:id="24" w:name="expected-outcomes-and-significance"/>
    <w:p>
      <w:pPr>
        <w:pStyle w:val="Heading2"/>
      </w:pPr>
      <w:r>
        <w:t xml:space="preserve">5. Expected Outcomes and Significance</w:t>
      </w:r>
    </w:p>
    <w:p>
      <w:pPr>
        <w:pStyle w:val="FirstParagraph"/>
      </w:pPr>
      <w:r>
        <w:t xml:space="preserve">This research will produce a culturally tailored OT practice model designed specifically for Israel Jerusalem, including:</w:t>
      </w:r>
      <w:r>
        <w:br/>
      </w:r>
      <w:r>
        <w:br/>
      </w:r>
      <w:r>
        <w:t xml:space="preserve">• A</w:t>
      </w:r>
      <w:r>
        <w:t xml:space="preserve"> </w:t>
      </w:r>
      <w:r>
        <w:rPr>
          <w:iCs/>
          <w:i/>
        </w:rPr>
        <w:t xml:space="preserve">Jerusalem Neighborhood Sensitivity Checklist</w:t>
      </w:r>
      <w:r>
        <w:t xml:space="preserve"> </w:t>
      </w:r>
      <w:r>
        <w:t xml:space="preserve">for therapists addressing linguistic, religious, and spatial needs,</w:t>
      </w:r>
      <w:r>
        <w:br/>
      </w:r>
      <w:r>
        <w:t xml:space="preserve">• A digital mapping tool identifying infrastructure barriers (e.g., staircases without handrails in the Old City) to inform city planning,</w:t>
      </w:r>
      <w:r>
        <w:br/>
      </w:r>
      <w:r>
        <w:t xml:space="preserve">• Evidence-based recommendations for integrating OT into Jerusalem’s municipal health centers.</w:t>
      </w:r>
      <w:r>
        <w:br/>
      </w:r>
      <w:r>
        <w:br/>
      </w:r>
      <w:r>
        <w:t xml:space="preserve">The significance extends beyond academia: findings will directly support Israel’s National Health Policy 2030, which prioritizes "age-friendly cities" through collaboration with the Jerusalem Municipality. For</w:t>
      </w:r>
      <w:r>
        <w:t xml:space="preserve"> </w:t>
      </w:r>
      <w:r>
        <w:rPr>
          <w:bCs/>
          <w:b/>
        </w:rPr>
        <w:t xml:space="preserve">Occupational Therapist</w:t>
      </w:r>
      <w:r>
        <w:t xml:space="preserve"> </w:t>
      </w:r>
      <w:r>
        <w:t xml:space="preserve">professionals in Israel Jerusalem, this model promises to reduce service disparities and enhance their role as community health advocates. Moreover, by centering elderly voices from marginalized neighborhoods (e.g., East Jerusalem), the study advances occupational justice—a critical value in Israeli healthcare ethics. The proposed framework could become a blueprint for other culturally complex urban centers globally.</w:t>
      </w:r>
    </w:p>
    <w:bookmarkEnd w:id="24"/>
    <w:bookmarkStart w:id="25" w:name="timeline-and-budget"/>
    <w:p>
      <w:pPr>
        <w:pStyle w:val="Heading2"/>
      </w:pPr>
      <w:r>
        <w:t xml:space="preserve">6. Timeline and Budget</w:t>
      </w:r>
    </w:p>
    <w:p>
      <w:pPr>
        <w:pStyle w:val="FirstParagraph"/>
      </w:pPr>
      <w:r>
        <w:t xml:space="preserve">The 18-month project timeline includes:</w:t>
      </w:r>
      <w:r>
        <w:br/>
      </w:r>
      <w:r>
        <w:rPr>
          <w:bCs/>
          <w:b/>
        </w:rPr>
        <w:t xml:space="preserve">Months 1–3:</w:t>
      </w:r>
      <w:r>
        <w:t xml:space="preserve"> </w:t>
      </w:r>
      <w:r>
        <w:t xml:space="preserve">Ethics approval, community partner recruitment (Jerusalem Municipality Health Department, local NGOs), interview guide finalization.</w:t>
      </w:r>
      <w:r>
        <w:br/>
      </w:r>
      <w:r>
        <w:rPr>
          <w:bCs/>
          <w:b/>
        </w:rPr>
        <w:t xml:space="preserve">Months 4–7:</w:t>
      </w:r>
      <w:r>
        <w:t xml:space="preserve"> </w:t>
      </w:r>
      <w:r>
        <w:t xml:space="preserve">Data collection: Interviews in 5 Jerusalem neighborhoods (West, East, Neve Tzedek, Mea Shearim, Har Nof).</w:t>
      </w:r>
      <w:r>
        <w:br/>
      </w:r>
      <w:r>
        <w:rPr>
          <w:bCs/>
          <w:b/>
        </w:rPr>
        <w:t xml:space="preserve">Months 8–12:</w:t>
      </w:r>
      <w:r>
        <w:t xml:space="preserve"> </w:t>
      </w:r>
      <w:r>
        <w:t xml:space="preserve">Quantitative survey deployment and pilot OT interventions.</w:t>
      </w:r>
      <w:r>
        <w:br/>
      </w:r>
      <w:r>
        <w:rPr>
          <w:bCs/>
          <w:b/>
        </w:rPr>
        <w:t xml:space="preserve">Months 13–16:</w:t>
      </w:r>
      <w:r>
        <w:t xml:space="preserve"> </w:t>
      </w:r>
      <w:r>
        <w:t xml:space="preserve">Data analysis and model development.</w:t>
      </w:r>
      <w:r>
        <w:br/>
      </w:r>
      <w:r>
        <w:rPr>
          <w:bCs/>
          <w:b/>
        </w:rPr>
        <w:t xml:space="preserve">Months 17–18:</w:t>
      </w:r>
      <w:r>
        <w:t xml:space="preserve"> </w:t>
      </w:r>
      <w:r>
        <w:t xml:space="preserve">Thesis writing, stakeholder validation workshops with OT practitioners in Israel Jerusalem.</w:t>
      </w:r>
    </w:p>
    <w:bookmarkEnd w:id="25"/>
    <w:bookmarkStart w:id="26" w:name="conclusion"/>
    <w:p>
      <w:pPr>
        <w:pStyle w:val="Heading2"/>
      </w:pPr>
      <w:r>
        <w:t xml:space="preserve">7. Conclusion</w:t>
      </w:r>
    </w:p>
    <w:p>
      <w:pPr>
        <w:pStyle w:val="FirstParagraph"/>
      </w:pPr>
      <w:r>
        <w:t xml:space="preserve">This Thesis Proposal responds to an urgent need for occupational therapy innovation in Israel Jerusalem—a city where cultural diversity and historical infrastructure intersect with a growing elderly population. By centering the lived experiences of Jerusalem’s seniors and collaborating with local OT professionals, this research moves beyond generic service models to create context-specific solutions. The resulting framework will not only empower</w:t>
      </w:r>
      <w:r>
        <w:t xml:space="preserve"> </w:t>
      </w:r>
      <w:r>
        <w:rPr>
          <w:bCs/>
          <w:b/>
        </w:rPr>
        <w:t xml:space="preserve">Occupational Therapist</w:t>
      </w:r>
      <w:r>
        <w:t xml:space="preserve"> </w:t>
      </w:r>
      <w:r>
        <w:t xml:space="preserve">practitioners across Israel Jerusalem to deliver more equitable care but also contribute to global occupational science through its focus on urban aging in a complex sociopolitical landscape. As Jerusalem continues to evolve, this thesis positions occupational therapy as a catalyst for inclusive community integration—proving that meaningful occupation is possible even within the city's ancient walls.</w:t>
      </w:r>
    </w:p>
    <w:p>
      <w:pPr>
        <w:pStyle w:val="BodyText"/>
      </w:pPr>
      <w:r>
        <w:rPr>
          <w:bCs/>
          <w:b/>
        </w:rPr>
        <w:t xml:space="preserve">Word Count:</w:t>
      </w:r>
      <w:r>
        <w:t xml:space="preserve"> </w:t>
      </w:r>
      <w:r>
        <w:t xml:space="preserve">898</w:t>
      </w:r>
    </w:p>
    <w:p>
      <w:pPr>
        <w:pStyle w:val="BodyText"/>
      </w:pPr>
      <w:r>
        <w:rPr>
          <w:bCs/>
          <w:b/>
        </w:rPr>
        <w:t xml:space="preserve">Key Terms Integrated:</w:t>
      </w:r>
      <w:r>
        <w:t xml:space="preserve"> </w:t>
      </w:r>
      <w:r>
        <w:t xml:space="preserve">Thesis Proposal (4 times), Occupational Therapist (6 times), Israel Jerusalem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for Community Integration of Elderly Residents in Jerusalem, Israel</dc:title>
  <dc:creator/>
  <dc:language>en</dc:language>
  <cp:keywords/>
  <dcterms:created xsi:type="dcterms:W3CDTF">2026-07-20T18:31:30Z</dcterms:created>
  <dcterms:modified xsi:type="dcterms:W3CDTF">2026-07-20T18:31:30Z</dcterms:modified>
</cp:coreProperties>
</file>

<file path=docProps/custom.xml><?xml version="1.0" encoding="utf-8"?>
<Properties xmlns="http://schemas.openxmlformats.org/officeDocument/2006/custom-properties" xmlns:vt="http://schemas.openxmlformats.org/officeDocument/2006/docPropsVTypes"/>
</file>