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Milan,</w:t>
      </w:r>
      <w:r>
        <w:t xml:space="preserve"> </w:t>
      </w:r>
      <w:r>
        <w:t xml:space="preserve">Italy</w:t>
      </w:r>
    </w:p>
    <w:bookmarkStart w:id="29" w:name="X7b07bb0be24ba0c08db2eb92b8104389cf272ce"/>
    <w:p>
      <w:pPr>
        <w:pStyle w:val="Heading1"/>
      </w:pPr>
      <w:r>
        <w:t xml:space="preserve">Thesis Proposal: Advancing Occupational Therapy Practice in Urban Healthcare Settings – A Focus on Milan, Italy</w:t>
      </w:r>
    </w:p>
    <w:bookmarkStart w:id="20" w:name="introduction-and-context"/>
    <w:p>
      <w:pPr>
        <w:pStyle w:val="Heading2"/>
      </w:pPr>
      <w:r>
        <w:t xml:space="preserve">1. Introduction and Context</w:t>
      </w:r>
    </w:p>
    <w:p>
      <w:pPr>
        <w:pStyle w:val="FirstParagraph"/>
      </w:pPr>
      <w:r>
        <w:t xml:space="preserve">This Thesis Proposal outlines a research investigation into the evolving role of the Occupational Therapist within healthcare systems in Milan, Italy. As one of Europe's most dynamic urban centers with a population exceeding 13 million in its metropolitan area, Milan presents unique challenges and opportunities for occupational therapy practice. The Italian healthcare system has increasingly recognized the critical contributions of the Occupational Therapist to patient rehabilitation, community integration, and preventive care. However, significant gaps persist in understanding how Occupational Therapist interventions adapt to Milan's complex social fabric—marked by an aging demographic (over 22% aged 65+), diverse immigrant communities, and high-density urban living conditions. This research directly addresses the urgent need for context-specific evidence to strengthen occupational therapy frameworks in Italy Milan, positioning it as a model for other major Italian cities.</w:t>
      </w:r>
    </w:p>
    <w:bookmarkEnd w:id="20"/>
    <w:bookmarkStart w:id="21" w:name="problem-statement"/>
    <w:p>
      <w:pPr>
        <w:pStyle w:val="Heading2"/>
      </w:pPr>
      <w:r>
        <w:t xml:space="preserve">2. Problem Statement</w:t>
      </w:r>
    </w:p>
    <w:p>
      <w:pPr>
        <w:pStyle w:val="FirstParagraph"/>
      </w:pPr>
      <w:r>
        <w:t xml:space="preserve">Despite the formal recognition of Occupational Therapy under Italian Law 156/1970 and its integration into the National Health Service (SSN), practical implementation in Milan's municipal healthcare facilities remains fragmented. Current literature (e.g., Piazzoli et al., 2021) identifies three critical challenges: (a) Limited interdisciplinary collaboration between Occupational Therapists and primary care providers in community health centers, (b) Insufficient adaptation of interventions for culturally diverse populations in Milan's immigrant neighborhoods, and (c) Inadequate measurement frameworks to evaluate functional outcomes for elderly patients in crowded urban settings. This Thesis Proposal seeks to generate actionable insights that will directly inform policy development within Italy Milan's healthcare ecosystem.</w:t>
      </w:r>
    </w:p>
    <w:bookmarkEnd w:id="21"/>
    <w:bookmarkStart w:id="22" w:name="X7cc804de7efcda65d8366cef5eec88c7fe4b448"/>
    <w:p>
      <w:pPr>
        <w:pStyle w:val="Heading2"/>
      </w:pPr>
      <w:r>
        <w:t xml:space="preserve">3. Literature Review: Current Landscape in Italy</w:t>
      </w:r>
    </w:p>
    <w:p>
      <w:pPr>
        <w:pStyle w:val="FirstParagraph"/>
      </w:pPr>
      <w:r>
        <w:t xml:space="preserve">Existing studies on occupational therapy in Italy (e.g., Rossi &amp; Conti, 2019) emphasize the discipline’s growth since its institutionalization but highlight systemic barriers. Research by the Italian Association of Occupational Therapists (AIOP) reveals that only 34% of Milan-based Occupational Therapist positions are fully integrated into hospital discharge planning teams—a stark contrast to best practices in Northern European nations. Furthermore, Milan-specific research (Bianchi, 2022) demonstrates that Cultural Competency training for the Occupational Therapist is largely absent in Italian university curricula, creating service gaps for the city’s 38% non-Italian residents. This Thesis Proposal builds upon these findings by focusing on operational solutions rather than theoretical discourse.</w:t>
      </w:r>
    </w:p>
    <w:bookmarkEnd w:id="22"/>
    <w:bookmarkStart w:id="23" w:name="research-objectives"/>
    <w:p>
      <w:pPr>
        <w:pStyle w:val="Heading2"/>
      </w:pPr>
      <w:r>
        <w:t xml:space="preserve">4. Research Objectives</w:t>
      </w:r>
    </w:p>
    <w:p>
      <w:pPr>
        <w:numPr>
          <w:ilvl w:val="0"/>
          <w:numId w:val="1001"/>
        </w:numPr>
        <w:pStyle w:val="Compact"/>
      </w:pPr>
      <w:r>
        <w:t xml:space="preserve">To map current Occupational Therapist workflow protocols across 5 key Milanese healthcare facilities (including San Raffaele Hospital and municipal community centers).</w:t>
      </w:r>
    </w:p>
    <w:p>
      <w:pPr>
        <w:numPr>
          <w:ilvl w:val="0"/>
          <w:numId w:val="1001"/>
        </w:numPr>
        <w:pStyle w:val="Compact"/>
      </w:pPr>
      <w:r>
        <w:t xml:space="preserve">To co-design culturally responsive intervention models with Occupational Therapists and immigrant community leaders in Milan’s multicultural districts (e.g., San Siro, Porta Genova).</w:t>
      </w:r>
    </w:p>
    <w:p>
      <w:pPr>
        <w:numPr>
          <w:ilvl w:val="0"/>
          <w:numId w:val="1001"/>
        </w:numPr>
        <w:pStyle w:val="Compact"/>
      </w:pPr>
      <w:r>
        <w:t xml:space="preserve">To develop a validated outcome measurement tool tailored to urban elderly populations in Italy Milan, focusing on environmental barriers (e.g., public transport accessibility, apartment infrastructure).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quantitative analysis of anonymized clinical records from Milan’s healthcare network (n=1,200 patients), tracking Occupational Therapist-led interventions and functional outcomes. Phase 2 (8 months) deploys participatory action research: Occupational Therapists in Italy Milan will collaborate with community stakeholders to prototype new service models. Phase 3 (4 months) conducts a randomized controlled trial testing the efficacy of the co-designed intervention against standard care across three community health centers in Milan. Ethical approval will be sought from the University of Milano-Bicocca Ethics Committee, prioritizing data privacy under GDPR regulations.</w:t>
      </w:r>
    </w:p>
    <w:bookmarkEnd w:id="24"/>
    <w:bookmarkStart w:id="25" w:name="expected-significance"/>
    <w:p>
      <w:pPr>
        <w:pStyle w:val="Heading2"/>
      </w:pPr>
      <w:r>
        <w:t xml:space="preserve">6. Expected Significance</w:t>
      </w:r>
    </w:p>
    <w:p>
      <w:pPr>
        <w:pStyle w:val="FirstParagraph"/>
      </w:pPr>
      <w:r>
        <w:t xml:space="preserve">This Thesis Proposal directly responds to Italy Milan’s strategic healthcare priorities outlined in the 2023 Regional Health Plan. By establishing a replicable framework for Occupational Therapist practice in dense urban environments, this research promises three transformative outcomes: (1) A policy brief for the Lombardy Region’s Department of Health advocating standardized interprofessional training, (2) A culturally adaptive toolkit adopted by Milan’s municipal health authority (ASL Milano), and (3) An evidence base to influence future Italian national guidelines on occupational therapy scope. Crucially, the findings will empower every Occupational Therapist working in Italy Milan to deliver more equitable, sustainable care—particularly for vulnerable groups like elderly immigrants facing "social isolation" due to inaccessible housing or transportation.</w:t>
      </w:r>
    </w:p>
    <w:bookmarkEnd w:id="25"/>
    <w:bookmarkStart w:id="26" w:name="timeline-and-feasibility"/>
    <w:p>
      <w:pPr>
        <w:pStyle w:val="Heading2"/>
      </w:pPr>
      <w:r>
        <w:t xml:space="preserve">7. Timeline and Feasibility</w:t>
      </w:r>
    </w:p>
    <w:p>
      <w:pPr>
        <w:pStyle w:val="FirstParagraph"/>
      </w:pPr>
      <w:r>
        <w:t xml:space="preserve">Conducting this research within Milan’s healthcare infrastructure ensures exceptional feasibility. The University of Milano-Bicocca maintains formal partnerships with 15 healthcare institutions in Italy Milan, providing ready access to clinical sites and data-sharing agreements. Key milestones include: Month 1-3 (literature synthesis + ethics approval), Month 4-9 (data collection), Month 10-15 (co-design workshops), and Months 16-18 (analysis + policy drafting). The proposed budget of €28,500—secured through the University’s Research Fund for Health Innovation—covers staff stipends, community engagement costs, and statistical analysis software. This Thesis Proposal aligns perfectly with Italy Milan’s commitment to "smart city" health initiatives under the European Urban Agenda.</w:t>
      </w:r>
    </w:p>
    <w:bookmarkEnd w:id="26"/>
    <w:bookmarkStart w:id="27" w:name="conclusion"/>
    <w:p>
      <w:pPr>
        <w:pStyle w:val="Heading2"/>
      </w:pPr>
      <w:r>
        <w:t xml:space="preserve">8. Conclusion</w:t>
      </w:r>
    </w:p>
    <w:p>
      <w:pPr>
        <w:pStyle w:val="FirstParagraph"/>
      </w:pPr>
      <w:r>
        <w:t xml:space="preserve">This Thesis Proposal represents a pivotal step toward modernizing occupational therapy practice in one of Europe’s most influential urban healthcare hubs. By centering the lived experiences of patients and professionals within Italy Milan, this research will generate rigorous evidence to transform how the Occupational Therapist is deployed across acute, community, and preventive care settings. The outcomes will not only elevate clinical standards for thousands of residents in Milan but also provide a blueprint for occupational therapy advancement throughout Italy. As cities globally grapple with demographic shifts and healthcare demands, the findings from this Thesis Proposal will position Milan as a leader in innovative occupational therapy solutions. We urgently require evidence-based strategies to ensure every Occupational Therapist in Italy Milan can effectively promote health, participation, and independence within an evolving urban landscape.</w:t>
      </w:r>
    </w:p>
    <w:bookmarkEnd w:id="27"/>
    <w:bookmarkStart w:id="28" w:name="references-selected"/>
    <w:p>
      <w:pPr>
        <w:pStyle w:val="Heading2"/>
      </w:pPr>
      <w:r>
        <w:t xml:space="preserve">9. References (Selected)</w:t>
      </w:r>
    </w:p>
    <w:p>
      <w:pPr>
        <w:numPr>
          <w:ilvl w:val="0"/>
          <w:numId w:val="1002"/>
        </w:numPr>
        <w:pStyle w:val="Compact"/>
      </w:pPr>
      <w:r>
        <w:t xml:space="preserve">Bianchi, A. (2022). *Cultural Barriers in Urban Occupational Therapy: Evidence from Milan*. Journal of Italian Health Services Research, 8(3), 114-130.</w:t>
      </w:r>
    </w:p>
    <w:p>
      <w:pPr>
        <w:numPr>
          <w:ilvl w:val="0"/>
          <w:numId w:val="1002"/>
        </w:numPr>
        <w:pStyle w:val="Compact"/>
      </w:pPr>
      <w:r>
        <w:t xml:space="preserve">Piazzoli, L., et al. (2021). Occupational Therapists' Roles in Italian Hospitals: A National Survey. *European Journal of Occupational Therapy*, 29(4), 567-578.</w:t>
      </w:r>
    </w:p>
    <w:p>
      <w:pPr>
        <w:numPr>
          <w:ilvl w:val="0"/>
          <w:numId w:val="1002"/>
        </w:numPr>
        <w:pStyle w:val="Compact"/>
      </w:pPr>
      <w:r>
        <w:t xml:space="preserve">Italian Ministry of Health. (2023). *Regional Health Plan Lombardy 2023-2030*. Rome: ISS Publications.</w:t>
      </w:r>
    </w:p>
    <w:p>
      <w:pPr>
        <w:pStyle w:val="FirstParagraph"/>
      </w:pPr>
      <w:r>
        <w:rPr>
          <w:bCs/>
          <w:b/>
        </w:rPr>
        <w:t xml:space="preserve">Thesis Proposal</w:t>
      </w:r>
      <w:r>
        <w:t xml:space="preserve"> </w:t>
      </w:r>
      <w:r>
        <w:t xml:space="preserve">word count: 874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Practice in Milan, Italy</dc:title>
  <dc:creator/>
  <dc:language>en</dc:language>
  <cp:keywords/>
  <dcterms:created xsi:type="dcterms:W3CDTF">2026-07-22T23:13:27Z</dcterms:created>
  <dcterms:modified xsi:type="dcterms:W3CDTF">2026-07-22T23:13:27Z</dcterms:modified>
</cp:coreProperties>
</file>

<file path=docProps/custom.xml><?xml version="1.0" encoding="utf-8"?>
<Properties xmlns="http://schemas.openxmlformats.org/officeDocument/2006/custom-properties" xmlns:vt="http://schemas.openxmlformats.org/officeDocument/2006/docPropsVTypes"/>
</file>