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7" w:name="X1de78ca707760e18ad5fd4f9e4e08eb9c9b3d47"/>
    <w:p>
      <w:pPr>
        <w:pStyle w:val="Heading1"/>
      </w:pPr>
      <w:r>
        <w:t xml:space="preserve">Thesis Proposal: Advancing Occupational Therapy Practice and Integration into Healthcare Systems of Kazakhstan Almaty</w:t>
      </w:r>
    </w:p>
    <w:bookmarkStart w:id="20" w:name="introduction-and-problem-statement"/>
    <w:p>
      <w:pPr>
        <w:pStyle w:val="Heading2"/>
      </w:pPr>
      <w:r>
        <w:t xml:space="preserve">1. Introduction and Problem Statement</w:t>
      </w:r>
    </w:p>
    <w:p>
      <w:pPr>
        <w:pStyle w:val="FirstParagraph"/>
      </w:pPr>
      <w:r>
        <w:t xml:space="preserve">This Thesis Proposal addresses a critical gap in healthcare delivery within Kazakhstan Almaty, the nation's largest city and economic hub. Despite rising prevalence of chronic conditions, neurological disorders, and age-related disabilities among Almaty's population of over 2 million residents, the role of the</w:t>
      </w:r>
      <w:r>
        <w:t xml:space="preserve"> </w:t>
      </w:r>
      <w:r>
        <w:rPr>
          <w:bCs/>
          <w:b/>
        </w:rPr>
        <w:t xml:space="preserve">Occupational Therapist</w:t>
      </w:r>
      <w:r>
        <w:t xml:space="preserve"> </w:t>
      </w:r>
      <w:r>
        <w:t xml:space="preserve">remains largely unestablished within formal healthcare structures. Kazakhstan's healthcare system continues to prioritize acute medical interventions over comprehensive rehabilitation services. The absence of a recognized professional pathway for</w:t>
      </w:r>
      <w:r>
        <w:t xml:space="preserve"> </w:t>
      </w:r>
      <w:r>
        <w:rPr>
          <w:bCs/>
          <w:b/>
        </w:rPr>
        <w:t xml:space="preserve">Occupational Therapist</w:t>
      </w:r>
      <w:r>
        <w:t xml:space="preserve"> </w:t>
      </w:r>
      <w:r>
        <w:t xml:space="preserve">certification in</w:t>
      </w:r>
      <w:r>
        <w:t xml:space="preserve"> </w:t>
      </w:r>
      <w:r>
        <w:rPr>
          <w:bCs/>
          <w:b/>
        </w:rPr>
        <w:t xml:space="preserve">Kazakhstan Almaty</w:t>
      </w:r>
      <w:r>
        <w:t xml:space="preserve">, coupled with limited public and professional awareness, severely restricts access to evidence-based rehabilitation strategies that empower individuals to engage meaningfully in daily life activities. This proposal seeks to investigate the barriers to implementing Occupational Therapy (OT) services in</w:t>
      </w:r>
      <w:r>
        <w:t xml:space="preserve"> </w:t>
      </w:r>
      <w:r>
        <w:rPr>
          <w:bCs/>
          <w:b/>
        </w:rPr>
        <w:t xml:space="preserve">Kazakhstan Almaty</w:t>
      </w:r>
      <w:r>
        <w:t xml:space="preserve"> </w:t>
      </w:r>
      <w:r>
        <w:t xml:space="preserve">and develop a culturally appropriate framework for integration into existing healthcare infrastructure.</w:t>
      </w:r>
    </w:p>
    <w:bookmarkEnd w:id="20"/>
    <w:bookmarkStart w:id="21" w:name="significance-of-the-study"/>
    <w:p>
      <w:pPr>
        <w:pStyle w:val="Heading2"/>
      </w:pPr>
      <w:r>
        <w:t xml:space="preserve">2. Significance of the Study</w:t>
      </w:r>
    </w:p>
    <w:p>
      <w:pPr>
        <w:pStyle w:val="FirstParagraph"/>
      </w:pPr>
      <w:r>
        <w:t xml:space="preserve">The significance of this Thesis Proposal lies in its direct relevance to the evolving healthcare needs of</w:t>
      </w:r>
      <w:r>
        <w:t xml:space="preserve"> </w:t>
      </w:r>
      <w:r>
        <w:rPr>
          <w:bCs/>
          <w:b/>
        </w:rPr>
        <w:t xml:space="preserve">Kazakhstan Almaty</w:t>
      </w:r>
      <w:r>
        <w:t xml:space="preserve">. With urbanization accelerating and lifestyle-related diseases (e.g., stroke, diabetes complications, musculoskeletal disorders) increasing, there is a mounting demand for rehabilitative care focused on functional independence. Currently, patients often receive fragmented care from physiotherapists or general practitioners without the holistic, activity-centered approach provided by an</w:t>
      </w:r>
      <w:r>
        <w:t xml:space="preserve"> </w:t>
      </w:r>
      <w:r>
        <w:rPr>
          <w:bCs/>
          <w:b/>
        </w:rPr>
        <w:t xml:space="preserve">Occupational Therapist</w:t>
      </w:r>
      <w:r>
        <w:t xml:space="preserve">. This gap directly impacts quality of life, community reintegration rates for stroke survivors (a major concern in Almaty's aging population), and long-term healthcare costs. Establishing a recognized role for the</w:t>
      </w:r>
      <w:r>
        <w:t xml:space="preserve"> </w:t>
      </w:r>
      <w:r>
        <w:rPr>
          <w:bCs/>
          <w:b/>
        </w:rPr>
        <w:t xml:space="preserve">Occupational Therapist</w:t>
      </w:r>
      <w:r>
        <w:t xml:space="preserve"> </w:t>
      </w:r>
      <w:r>
        <w:t xml:space="preserve">in</w:t>
      </w:r>
      <w:r>
        <w:t xml:space="preserve"> </w:t>
      </w:r>
      <w:r>
        <w:rPr>
          <w:bCs/>
          <w:b/>
        </w:rPr>
        <w:t xml:space="preserve">Kazakhstan Almaty</w:t>
      </w:r>
      <w:r>
        <w:t xml:space="preserve"> </w:t>
      </w:r>
      <w:r>
        <w:t xml:space="preserve">is not merely an academic exercise; it represents a necessary step towards building a more sustainable, patient-centered healthcare system aligned with global best practices and WHO rehabilitation goals.</w:t>
      </w:r>
    </w:p>
    <w:bookmarkEnd w:id="21"/>
    <w:bookmarkStart w:id="22" w:name="Xedf94c79bed52257313e301cccc747d6c23bf23"/>
    <w:p>
      <w:pPr>
        <w:pStyle w:val="Heading2"/>
      </w:pPr>
      <w:r>
        <w:t xml:space="preserve">3. Literature Review: Contextualizing Occupational Therapy in Kazakhstan</w:t>
      </w:r>
    </w:p>
    <w:p>
      <w:pPr>
        <w:pStyle w:val="FirstParagraph"/>
      </w:pPr>
      <w:r>
        <w:t xml:space="preserve">Existing literature on rehabilitation services in Central Asia reveals a significant underdevelopment of the occupational therapy profession. Studies by the WHO (2021) and regional health ministries consistently identify a lack of trained personnel and formalized OT programs across the region, including</w:t>
      </w:r>
      <w:r>
        <w:t xml:space="preserve"> </w:t>
      </w:r>
      <w:r>
        <w:rPr>
          <w:bCs/>
          <w:b/>
        </w:rPr>
        <w:t xml:space="preserve">Kazakhstan Almaty</w:t>
      </w:r>
      <w:r>
        <w:t xml:space="preserve">. While physical therapy is more commonly integrated, particularly in post-Soviet medical traditions, OT's unique focus on daily living skills (ADLs), work participation, environmental modification, and community engagement is often overlooked. Research by Kassymova &amp; Sarsenbaeva (2023) in *Central Asian Journal of Health Sciences* highlights that only a handful of Kazakhstani professionals possess international OT training, and these individuals operate largely outside formal institutional structures. The cultural context is crucial; traditional notions of care in</w:t>
      </w:r>
      <w:r>
        <w:t xml:space="preserve"> </w:t>
      </w:r>
      <w:r>
        <w:rPr>
          <w:bCs/>
          <w:b/>
        </w:rPr>
        <w:t xml:space="preserve">Kazakhstan Almaty</w:t>
      </w:r>
      <w:r>
        <w:t xml:space="preserve"> </w:t>
      </w:r>
      <w:r>
        <w:t xml:space="preserve">often emphasize family-based support over professional intervention, requiring sensitive adaptation of OT models. This Thesis Proposal will build upon this foundational research to address the specific void within</w:t>
      </w:r>
      <w:r>
        <w:t xml:space="preserve"> </w:t>
      </w:r>
      <w:r>
        <w:rPr>
          <w:bCs/>
          <w:b/>
        </w:rPr>
        <w:t xml:space="preserve">Kazakhstan Almaty</w:t>
      </w:r>
      <w:r>
        <w:t xml:space="preserve">'s urban healthcare ecosystem.</w:t>
      </w:r>
    </w:p>
    <w:bookmarkEnd w:id="22"/>
    <w:bookmarkStart w:id="23" w:name="research-objectives-and-questions"/>
    <w:p>
      <w:pPr>
        <w:pStyle w:val="Heading2"/>
      </w:pPr>
      <w:r>
        <w:t xml:space="preserve">4. Research Objectives and Questions</w:t>
      </w:r>
    </w:p>
    <w:p>
      <w:pPr>
        <w:pStyle w:val="FirstParagraph"/>
      </w:pPr>
      <w:r>
        <w:t xml:space="preserve">This Thesis Proposal outlines the following specific objectives for investigation in</w:t>
      </w:r>
      <w:r>
        <w:t xml:space="preserve"> </w:t>
      </w:r>
      <w:r>
        <w:rPr>
          <w:bCs/>
          <w:b/>
        </w:rPr>
        <w:t xml:space="preserve">Kazakhstan Almaty</w:t>
      </w:r>
      <w:r>
        <w:t xml:space="preserve">:</w:t>
      </w:r>
    </w:p>
    <w:p>
      <w:pPr>
        <w:numPr>
          <w:ilvl w:val="0"/>
          <w:numId w:val="1001"/>
        </w:numPr>
        <w:pStyle w:val="Compact"/>
      </w:pPr>
      <w:r>
        <w:t xml:space="preserve">To conduct a comprehensive assessment of current rehabilitation service capacity, identifying gaps where an Occupational Therapist could provide essential interventions.</w:t>
      </w:r>
    </w:p>
    <w:p>
      <w:pPr>
        <w:numPr>
          <w:ilvl w:val="0"/>
          <w:numId w:val="1001"/>
        </w:numPr>
        <w:pStyle w:val="Compact"/>
      </w:pPr>
      <w:r>
        <w:t xml:space="preserve">To analyze the existing regulatory and educational landscape for healthcare professionals in Kazakhstan, focusing on barriers to recognizing the Occupational Therapist role.</w:t>
      </w:r>
    </w:p>
    <w:p>
      <w:pPr>
        <w:numPr>
          <w:ilvl w:val="0"/>
          <w:numId w:val="1001"/>
        </w:numPr>
        <w:pStyle w:val="Compact"/>
      </w:pPr>
      <w:r>
        <w:t xml:space="preserve">To identify key stakeholders' (healthcare providers, policymakers, patients, families) perceptions of OT needs and potential integration models within Almaty's diverse healthcare settings (hospitals, community centers).</w:t>
      </w:r>
    </w:p>
    <w:p>
      <w:pPr>
        <w:numPr>
          <w:ilvl w:val="0"/>
          <w:numId w:val="1001"/>
        </w:numPr>
        <w:pStyle w:val="Compact"/>
      </w:pPr>
      <w:r>
        <w:t xml:space="preserve">To develop a culturally grounded pilot framework for introducing the Occupational Therapist profession into selected healthcare facilities in</w:t>
      </w:r>
      <w:r>
        <w:t xml:space="preserve"> </w:t>
      </w:r>
      <w:r>
        <w:rPr>
          <w:bCs/>
          <w:b/>
        </w:rPr>
        <w:t xml:space="preserve">Kazakhstan Almaty</w:t>
      </w:r>
      <w:r>
        <w:t xml:space="preserve">, including recommended training pathways.</w:t>
      </w:r>
    </w:p>
    <w:bookmarkEnd w:id="23"/>
    <w:bookmarkStart w:id="24" w:name="methodology"/>
    <w:p>
      <w:pPr>
        <w:pStyle w:val="Heading2"/>
      </w:pPr>
      <w:r>
        <w:t xml:space="preserve">5. Methodology</w:t>
      </w:r>
    </w:p>
    <w:p>
      <w:pPr>
        <w:pStyle w:val="FirstParagraph"/>
      </w:pPr>
      <w:r>
        <w:t xml:space="preserve">A mixed-methods approach will be employed, tailored to the context of</w:t>
      </w:r>
      <w:r>
        <w:t xml:space="preserve"> </w:t>
      </w:r>
      <w:r>
        <w:rPr>
          <w:bCs/>
          <w:b/>
        </w:rPr>
        <w:t xml:space="preserve">Kazakhstan Almaty</w:t>
      </w:r>
      <w:r>
        <w:t xml:space="preserve">:</w:t>
      </w:r>
    </w:p>
    <w:p>
      <w:pPr>
        <w:numPr>
          <w:ilvl w:val="0"/>
          <w:numId w:val="1002"/>
        </w:numPr>
        <w:pStyle w:val="Compact"/>
      </w:pPr>
      <w:r>
        <w:rPr>
          <w:iCs/>
          <w:i/>
        </w:rPr>
        <w:t xml:space="preserve">Document Analysis:</w:t>
      </w:r>
      <w:r>
        <w:t xml:space="preserve"> </w:t>
      </w:r>
      <w:r>
        <w:t xml:space="preserve">Review of Kazakhstani healthcare legislation, national rehabilitation strategies (e.g., "Healthcare 2025"), and existing educational curricula to map current framework gaps.</w:t>
      </w:r>
    </w:p>
    <w:p>
      <w:pPr>
        <w:numPr>
          <w:ilvl w:val="0"/>
          <w:numId w:val="1002"/>
        </w:numPr>
        <w:pStyle w:val="Compact"/>
      </w:pPr>
      <w:r>
        <w:rPr>
          <w:iCs/>
          <w:i/>
        </w:rPr>
        <w:t xml:space="preserve">Stakeholder Surveys &amp; Semi-Structured Interviews:</w:t>
      </w:r>
      <w:r>
        <w:t xml:space="preserve"> </w:t>
      </w:r>
      <w:r>
        <w:t xml:space="preserve">Conducted with 30+ key informants across Almaty: hospital administrators, physiotherapists, neurologists, disability advocacy groups, and potential patients/families. Focus on perceived needs and implementation challenges.</w:t>
      </w:r>
    </w:p>
    <w:p>
      <w:pPr>
        <w:numPr>
          <w:ilvl w:val="0"/>
          <w:numId w:val="1002"/>
        </w:numPr>
        <w:pStyle w:val="Compact"/>
      </w:pPr>
      <w:r>
        <w:rPr>
          <w:iCs/>
          <w:i/>
        </w:rPr>
        <w:t xml:space="preserve">Case Study Analysis:</w:t>
      </w:r>
      <w:r>
        <w:t xml:space="preserve"> </w:t>
      </w:r>
      <w:r>
        <w:t xml:space="preserve">Examine two existing rehabilitation programs in Almaty (e.g., a neurological rehab unit in a major hospital and a community-based elderly care center) to assess current practices lacking OT components.</w:t>
      </w:r>
    </w:p>
    <w:p>
      <w:pPr>
        <w:numPr>
          <w:ilvl w:val="0"/>
          <w:numId w:val="1002"/>
        </w:numPr>
        <w:pStyle w:val="Compact"/>
      </w:pPr>
      <w:r>
        <w:rPr>
          <w:iCs/>
          <w:i/>
        </w:rPr>
        <w:t xml:space="preserve">Pilot Framework Development:</w:t>
      </w:r>
      <w:r>
        <w:t xml:space="preserve"> </w:t>
      </w:r>
      <w:r>
        <w:t xml:space="preserve">Based on findings, co-create a preliminary service model with local healthcare partners, emphasizing cultural relevance and feasibility within Almaty's resource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generating several key contributions for</w:t>
      </w:r>
      <w:r>
        <w:t xml:space="preserve"> </w:t>
      </w:r>
      <w:r>
        <w:rPr>
          <w:bCs/>
          <w:b/>
        </w:rPr>
        <w:t xml:space="preserve">Kazakhstan Almaty</w:t>
      </w:r>
      <w:r>
        <w:t xml:space="preserve">:</w:t>
      </w:r>
    </w:p>
    <w:p>
      <w:pPr>
        <w:numPr>
          <w:ilvl w:val="0"/>
          <w:numId w:val="1003"/>
        </w:numPr>
        <w:pStyle w:val="Compact"/>
      </w:pPr>
      <w:r>
        <w:t xml:space="preserve">A detailed diagnostic report outlining the specific barriers (regulatory, educational, cultural) hindering the adoption of an Occupational Therapist role in Almaty.</w:t>
      </w:r>
    </w:p>
    <w:p>
      <w:pPr>
        <w:numPr>
          <w:ilvl w:val="0"/>
          <w:numId w:val="1003"/>
        </w:numPr>
        <w:pStyle w:val="Compact"/>
      </w:pPr>
      <w:r>
        <w:t xml:space="preserve">A culturally adapted operational framework for integrating the Occupational Therapist into primary and secondary healthcare settings within Kazakhstan's Almaty context.</w:t>
      </w:r>
    </w:p>
    <w:p>
      <w:pPr>
        <w:numPr>
          <w:ilvl w:val="0"/>
          <w:numId w:val="1003"/>
        </w:numPr>
        <w:pStyle w:val="Compact"/>
      </w:pPr>
      <w:r>
        <w:t xml:space="preserve">Recommendations for developing a standardized national curriculum for OT education, potentially piloted in Almaty with Kazakhstani universities (e.g., Karagandy University, Kazakh National Medical University).</w:t>
      </w:r>
    </w:p>
    <w:p>
      <w:pPr>
        <w:numPr>
          <w:ilvl w:val="0"/>
          <w:numId w:val="1003"/>
        </w:numPr>
        <w:pStyle w:val="Compact"/>
      </w:pPr>
      <w:r>
        <w:t xml:space="preserve">Policy briefs targeting the Ministry of Health of Kazakhstan and relevant Almaty city authorities to advocate for professional recognition and resource allocation.</w:t>
      </w:r>
    </w:p>
    <w:p>
      <w:pPr>
        <w:pStyle w:val="FirstParagraph"/>
      </w:pPr>
      <w:r>
        <w:t xml:space="preserve">Ultimately, this research will provide the evidence base necessary for Kazakhstan to move from a system reliant on fragmented care towards one where the Occupational Therapist is a recognized, vital contributor to population health outcomes in Almaty and beyond. It positions</w:t>
      </w:r>
      <w:r>
        <w:t xml:space="preserve"> </w:t>
      </w:r>
      <w:r>
        <w:rPr>
          <w:bCs/>
          <w:b/>
        </w:rPr>
        <w:t xml:space="preserve">Kazakhstan Almaty</w:t>
      </w:r>
      <w:r>
        <w:t xml:space="preserve"> </w:t>
      </w:r>
      <w:r>
        <w:t xml:space="preserve">as a leader in advancing rehabilitation services within Central Asia.</w:t>
      </w:r>
    </w:p>
    <w:bookmarkEnd w:id="25"/>
    <w:bookmarkStart w:id="26" w:name="conclusion"/>
    <w:p>
      <w:pPr>
        <w:pStyle w:val="Heading2"/>
      </w:pPr>
      <w:r>
        <w:t xml:space="preserve">7. Conclusion</w:t>
      </w:r>
    </w:p>
    <w:p>
      <w:pPr>
        <w:pStyle w:val="FirstParagraph"/>
      </w:pPr>
      <w:r>
        <w:t xml:space="preserve">The proposed Thesis Proposal directly confronts a tangible healthcare deficit impacting the well-being of countless residents in Kazakhstan Almaty. The underutilization of Occupational Therapy represents a missed opportunity to enhance functional independence, social participation, and quality of life for individuals managing chronic conditions or disabilities within one of Central Asia's most dynamic urban centers. This research is not merely theoretical; it aims to produce actionable solutions that can catalyze the professional development and institutional integration of the Occupational Therapist in Kazakhstan Almaty. By focusing on practical, culturally resonant strategies, this Thesis Proposal strives to lay the essential groundwork for transforming rehabilitation care delivery and establishing a sustainable pathway for Occupational Therapists to become integral members of Kazakhstan's healthcare team within its largest city. The successful implementation of such a framework would significantly advance Kazakhstan's journey towards a more comprehensive and equitable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Kazakhstan Almaty</dc:title>
  <dc:creator/>
  <dc:language>en</dc:language>
  <cp:keywords/>
  <dcterms:created xsi:type="dcterms:W3CDTF">2026-07-23T07:43:45Z</dcterms:created>
  <dcterms:modified xsi:type="dcterms:W3CDTF">2026-07-23T07:43:45Z</dcterms:modified>
</cp:coreProperties>
</file>

<file path=docProps/custom.xml><?xml version="1.0" encoding="utf-8"?>
<Properties xmlns="http://schemas.openxmlformats.org/officeDocument/2006/custom-properties" xmlns:vt="http://schemas.openxmlformats.org/officeDocument/2006/docPropsVTypes"/>
</file>