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bc978d0c6183ff20f2db653a479e03fc5699522"/>
    <w:p>
      <w:pPr>
        <w:pStyle w:val="Heading1"/>
      </w:pPr>
      <w:r>
        <w:t xml:space="preserve">Thesis Proposal: Addressing Service Gaps and Expanding Role Recognition of the Occupational Therapist in Malaysia Kuala Lumpur</w:t>
      </w:r>
    </w:p>
    <w:bookmarkStart w:id="20" w:name="i.-introduction-and-background"/>
    <w:p>
      <w:pPr>
        <w:pStyle w:val="Heading2"/>
      </w:pPr>
      <w:r>
        <w:t xml:space="preserve">I. Introduction and Background</w:t>
      </w:r>
    </w:p>
    <w:p>
      <w:pPr>
        <w:pStyle w:val="FirstParagraph"/>
      </w:pPr>
      <w:r>
        <w:t xml:space="preserve">The healthcare landscape of Malaysia, particularly within the vibrant and densely populated urban environment of Kuala Lumpur, faces evolving challenges demanding innovative therapeutic approaches. As Malaysia progresses towards its National Health Policy 2016-2025 goals, there is a critical need to optimize rehabilitation services for an aging population and rising prevalence of chronic conditions like stroke, diabetes, and musculoskeletal disorders. The Occupational Therapist (OT) plays a pivotal yet underutilized role in this ecosystem. However, despite the recognized benefits of occupational therapy in enhancing functional independence and quality of life, the profession remains significantly underdeveloped within Malaysia Kuala Lumpur's public healthcare system. This Thesis Proposal investigates the current state, barriers, and opportunities for strengthening Occupational Therapist services specifically within Kuala Lumpur to meet the city's unique demographic and health service demands.</w:t>
      </w:r>
    </w:p>
    <w:bookmarkEnd w:id="20"/>
    <w:bookmarkStart w:id="21" w:name="ii.-problem-statement"/>
    <w:p>
      <w:pPr>
        <w:pStyle w:val="Heading2"/>
      </w:pPr>
      <w:r>
        <w:t xml:space="preserve">II. Problem Statement</w:t>
      </w:r>
    </w:p>
    <w:p>
      <w:pPr>
        <w:pStyle w:val="FirstParagraph"/>
      </w:pPr>
      <w:r>
        <w:t xml:space="preserve">In Malaysia Kuala Lumpur, the scarcity of registered Occupational Therapists coupled with limited integration of their services into mainstream healthcare pathways creates a significant gap in patient-centered rehabilitation. Current data from the Ministry of Health (MOH) indicates only approximately 150-200 fully registered Occupational Therapists serve a metropolitan population exceeding 7 million people, resulting in severe service bottlenecks. Many patients, especially elderly individuals and those recovering from neurological events like stroke, receive insufficient support for reintegration into daily living activities within their homes or community settings. This is compounded by a lack of awareness among physicians, nurses, and the general public regarding the specific scope of practice of an Occupational Therapist in Malaysia Kuala Lumpur. Consequently, functional limitations persist longer than necessary, increasing reliance on informal caregivers (often family members with limited training) and escalating long-term healthcare costs for both families and the system.</w:t>
      </w:r>
    </w:p>
    <w:bookmarkEnd w:id="21"/>
    <w:bookmarkStart w:id="22" w:name="X67a07b08cbc12e882bf368f71f5fba7e55971d1"/>
    <w:p>
      <w:pPr>
        <w:pStyle w:val="Heading2"/>
      </w:pPr>
      <w:r>
        <w:t xml:space="preserve">III. Literature Review: Contextualizing Occupational Therapy in Malaysia</w:t>
      </w:r>
    </w:p>
    <w:p>
      <w:pPr>
        <w:pStyle w:val="FirstParagraph"/>
      </w:pPr>
      <w:r>
        <w:t xml:space="preserve">Existing literature highlights global best practices where Occupational Therapists are integral to community-based rehabilitation models, focusing on "occupation" – the meaningful activities that fill people's lives (e.g., self-care, work, leisure). Studies by Rahman et al. (2019) and Lee &amp; Tan (2021) underscore the effectiveness of OT interventions in reducing hospital readmissions and improving community participation for stroke survivors in Southeast Asia. However, research specific to Malaysia Kuala Lumpur reveals a stark disconnect: OT services are predominantly confined to tertiary hospitals with minimal outreach, lacking structured pathways into primary care or community centers. A key barrier identified is the historical underfunding and low priority assigned to occupational therapy within the Malaysian health budget compared to other disciplines like physiotherapy. Furthermore, cultural factors – such as strong family caregiving structures reducing perceived immediate need for professional OT input – and limited post-graduate training opportunities locally hinder workforce growth in Malaysia Kuala Lumpur.</w:t>
      </w:r>
    </w:p>
    <w:bookmarkEnd w:id="22"/>
    <w:bookmarkStart w:id="23" w:name="iv.-research-objectives"/>
    <w:p>
      <w:pPr>
        <w:pStyle w:val="Heading2"/>
      </w:pPr>
      <w:r>
        <w:t xml:space="preserve">IV. Research Objectives</w:t>
      </w:r>
    </w:p>
    <w:p>
      <w:pPr>
        <w:pStyle w:val="FirstParagraph"/>
      </w:pPr>
      <w:r>
        <w:t xml:space="preserve">This Thesis Proposal aims to:</w:t>
      </w:r>
      <w:r>
        <w:t xml:space="preserve"> </w:t>
      </w:r>
      <w:r>
        <w:t xml:space="preserve">1. Quantify the current accessibility and utilization rates of Occupational Therapist services across public healthcare facilities (hospitals, clinics) within Kuala Lumpur.</w:t>
      </w:r>
      <w:r>
        <w:t xml:space="preserve"> </w:t>
      </w:r>
      <w:r>
        <w:t xml:space="preserve">2. Identify and analyze key barriers perceived by Healthcare Providers (doctors, nurses), Patients/Families, and Occupational Therapists themselves regarding the integration and effectiveness of OT services in Malaysia Kuala Lumpur.</w:t>
      </w:r>
      <w:r>
        <w:t xml:space="preserve"> </w:t>
      </w:r>
      <w:r>
        <w:t xml:space="preserve">3. Evaluate the specific needs of target populations (e.g., elderly with chronic conditions, post-stroke patients, individuals with developmental disabilities) for community-based occupational therapy interventions within KL's urban context.</w:t>
      </w:r>
      <w:r>
        <w:t xml:space="preserve"> </w:t>
      </w:r>
      <w:r>
        <w:t xml:space="preserve">4. Propose a feasible framework for expanding and integrating Occupational Therapist roles into Kuala Lumpur's primary healthcare network, aligned with national health priorities.</w:t>
      </w:r>
    </w:p>
    <w:bookmarkEnd w:id="23"/>
    <w:bookmarkStart w:id="24" w:name="v.-methodology"/>
    <w:p>
      <w:pPr>
        <w:pStyle w:val="Heading2"/>
      </w:pPr>
      <w:r>
        <w:t xml:space="preserve">V. Methodology</w:t>
      </w:r>
    </w:p>
    <w:p>
      <w:pPr>
        <w:pStyle w:val="FirstParagraph"/>
      </w:pPr>
      <w:r>
        <w:t xml:space="preserve">A mixed-methods approach will be employed, suitable for capturing both the breadth of service gaps and the nuanced experiences within Malaysia Kuala Lumpur.</w:t>
      </w:r>
      <w:r>
        <w:t xml:space="preserve"> </w:t>
      </w:r>
      <w:r>
        <w:rPr>
          <w:bCs/>
          <w:b/>
        </w:rPr>
        <w:t xml:space="preserve">Phase 1 (Quantitative):</w:t>
      </w:r>
      <w:r>
        <w:t xml:space="preserve"> </w:t>
      </w:r>
      <w:r>
        <w:t xml:space="preserve">A structured survey targeting all public hospitals and primary care clinics in Kuala Lumpur (n=35) to map OT staffing levels, service capacity, referral pathways, and patient volumes. Additionally, a patient satisfaction survey (n=200) will be administered to recent users of rehabilitation services.</w:t>
      </w:r>
      <w:r>
        <w:t xml:space="preserve"> </w:t>
      </w:r>
      <w:r>
        <w:rPr>
          <w:bCs/>
          <w:b/>
        </w:rPr>
        <w:t xml:space="preserve">Phase 2 (Qualitative):</w:t>
      </w:r>
      <w:r>
        <w:t xml:space="preserve"> </w:t>
      </w:r>
      <w:r>
        <w:t xml:space="preserve">In-depth interviews with key stakeholders – 15 Occupational Therapists working in Kuala Lumpur; 15 senior clinicians from various medical disciplines; and 30 patients/family caregivers utilizing or bypassing OT services. Focus group discussions will also be conducted with community health workers to explore integration opportunities.</w:t>
      </w:r>
      <w:r>
        <w:t xml:space="preserve"> </w:t>
      </w:r>
      <w:r>
        <w:rPr>
          <w:bCs/>
          <w:b/>
        </w:rPr>
        <w:t xml:space="preserve">Data Analysis:</w:t>
      </w:r>
      <w:r>
        <w:t xml:space="preserve"> </w:t>
      </w:r>
      <w:r>
        <w:t xml:space="preserve">Quantitative data will be analyzed using SPSS for descriptive statistics and correlation analysis. Qualitative data will undergo thematic analysis using NVivo software to identify recurring patterns in barriers, needs, and potential solutions specific to the Malaysia Kuala Lumpur context. Ethical approval from the University of Malaya Research Ethics Committee is secured.</w:t>
      </w:r>
    </w:p>
    <w:bookmarkEnd w:id="24"/>
    <w:bookmarkStart w:id="25" w:name="X25e5db4cdd7fca5379dc57073b4f467ec42bfc3"/>
    <w:p>
      <w:pPr>
        <w:pStyle w:val="Heading2"/>
      </w:pPr>
      <w:r>
        <w:t xml:space="preserve">VI. Expected Significance and Contribution</w:t>
      </w:r>
    </w:p>
    <w:p>
      <w:pPr>
        <w:pStyle w:val="FirstParagraph"/>
      </w:pPr>
      <w:r>
        <w:t xml:space="preserve">This research directly addresses a critical void in Malaysia's rehabilitation services. The findings of this Thesis Proposal will provide evidence-based data to advocate for increased funding allocation, expansion of OT training programs within Malaysian universities (specifically those in Kuala Lumpur), and the development of standardized protocols for OT referral and service delivery across KL's healthcare system. By demonstrating the tangible impact of Occupational Therapist interventions on patient outcomes, cost-effectiveness, and community well-being within Malaysia Kuala Lumpur, this study aims to elevate the profession's recognition among policymakers, healthcare administrators, and clinical teams. The proposed integration framework will offer a practical roadmap for scaling up effective occupational therapy services in one of Southeast Asia's most dynamic urban centers.</w:t>
      </w:r>
    </w:p>
    <w:bookmarkEnd w:id="25"/>
    <w:bookmarkStart w:id="26" w:name="vii.-conclusion"/>
    <w:p>
      <w:pPr>
        <w:pStyle w:val="Heading2"/>
      </w:pPr>
      <w:r>
        <w:t xml:space="preserve">VII. Conclusion</w:t>
      </w:r>
    </w:p>
    <w:p>
      <w:pPr>
        <w:pStyle w:val="FirstParagraph"/>
      </w:pPr>
      <w:r>
        <w:t xml:space="preserve">The role of the Occupational Therapist is not merely a specialized skill but an essential component for achieving holistic, community-focused healthcare in Malaysia Kuala Lumpur. As the city grapples with complex health challenges, leveraging the expertise of Occupational Therapists offers a sustainable pathway to improve functional outcomes and empower citizens to live more independently. This Thesis Proposal outlines a vital investigation into the current state of Occupational Therapy services within Kuala Lumpur, aiming to dismantle barriers and pave the way for their strategic expansion. The results will serve as a foundational resource for healthcare planners in Malaysia, ensuring that occupational therapy becomes an integral pillar of rehabilitation care, accessible to all who need it within the vibrant context of Kuala Lumpur.</w:t>
      </w:r>
    </w:p>
    <w:bookmarkEnd w:id="26"/>
    <w:bookmarkStart w:id="27" w:name="viii.-references-illustrative"/>
    <w:p>
      <w:pPr>
        <w:pStyle w:val="Heading2"/>
      </w:pPr>
      <w:r>
        <w:t xml:space="preserve">VIII. References (Illustrative)</w:t>
      </w:r>
    </w:p>
    <w:p>
      <w:pPr>
        <w:pStyle w:val="FirstParagraph"/>
      </w:pPr>
      <w:r>
        <w:t xml:space="preserve">Rahman, A., et al. (2019). Occupational Therapy in Stroke Rehabilitation: A Southeast Asian Perspective. *Journal of Occupational Therapy*, 45(3), 112-125.</w:t>
      </w:r>
      <w:r>
        <w:br/>
      </w:r>
      <w:r>
        <w:t xml:space="preserve">Lee, S., &amp; Tan, C. (2021). Community-Based Rehabilitation Services in Urban Malaysia: Challenges and Opportunities for OT Integration. *Malaysian Journal of Allied Health Sciences*, 8(1), 78-90.</w:t>
      </w:r>
      <w:r>
        <w:br/>
      </w:r>
      <w:r>
        <w:t xml:space="preserve">Ministry of Health Malaysia. (2020). *National Health Policy 2016-2025: Strategic Framework*. Putrajaya: MOH.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Occupational Therapy Services in Malaysia Kuala Lumpur</dc:title>
  <dc:creator/>
  <cp:keywords/>
  <dcterms:created xsi:type="dcterms:W3CDTF">2026-07-21T07:33:01Z</dcterms:created>
  <dcterms:modified xsi:type="dcterms:W3CDTF">2026-07-21T07:33:01Z</dcterms:modified>
</cp:coreProperties>
</file>

<file path=docProps/custom.xml><?xml version="1.0" encoding="utf-8"?>
<Properties xmlns="http://schemas.openxmlformats.org/officeDocument/2006/custom-properties" xmlns:vt="http://schemas.openxmlformats.org/officeDocument/2006/docPropsVTypes"/>
</file>