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949295add4856e89afba4bebef41952a9b62c0a"/>
    <w:p>
      <w:pPr>
        <w:pStyle w:val="Heading1"/>
      </w:pPr>
      <w:r>
        <w:t xml:space="preserve">Thesis Proposal: Enhancing Accessibility and Efficacy of Occupational Therapy Services in Mexico City</w:t>
      </w:r>
    </w:p>
    <w:bookmarkStart w:id="20" w:name="introduction"/>
    <w:p>
      <w:pPr>
        <w:pStyle w:val="Heading2"/>
      </w:pPr>
      <w:r>
        <w:t xml:space="preserve">1. Introduction</w:t>
      </w:r>
    </w:p>
    <w:p>
      <w:pPr>
        <w:pStyle w:val="FirstParagraph"/>
      </w:pPr>
      <w:r>
        <w:t xml:space="preserve">The practice of occupational therapy (OT) represents a critical yet underdeveloped component within Mexico City's healthcare infrastructure. As the most populous urban center in Latin America with over 21 million residents, Mexico City faces unique challenges in delivering comprehensive rehabilitation services. Despite the growing prevalence of chronic conditions, disabilities, and age-related functional limitations among its diverse population, access to qualified Occupational Therapist professionals remains severely restricted. This Thesis Proposal addresses a critical gap: the systemic underutilization of occupational therapy within Mexico City's public health system despite its proven efficacy in promoting independence and quality of life. The research will investigate barriers to service delivery, cultural considerations in therapeutic approaches, and strategies for integrating Occupational Therapist expertise into primary healthcare frameworks across Mexico City's distinct socioeconomic landscapes.</w:t>
      </w:r>
    </w:p>
    <w:bookmarkEnd w:id="20"/>
    <w:bookmarkStart w:id="21" w:name="problem-statement"/>
    <w:p>
      <w:pPr>
        <w:pStyle w:val="Heading2"/>
      </w:pPr>
      <w:r>
        <w:t xml:space="preserve">2. Problem Statement</w:t>
      </w:r>
    </w:p>
    <w:p>
      <w:pPr>
        <w:pStyle w:val="FirstParagraph"/>
      </w:pPr>
      <w:r>
        <w:t xml:space="preserve">Current data reveals a severe shortage of licensed Occupational Therapists in Mexico City, with only 1.5 therapists per 100,000 inhabitants compared to the WHO-recommended ratio of 5–8 per 100,000. This deficit is particularly acute in marginalized neighborhoods such as Iztapalapa and Tláhuac, where over 65% of residents experience significant barriers to healthcare access. Furthermore, Mexico City's health system lacks standardized protocols for occupational therapy interventions in primary care settings—leaving conditions like stroke recovery, pediatric developmental disorders, and work-related injuries without evidence-based management. The absence of a cohesive strategy for Occupational Therapist deployment exacerbates health inequities and increases long-term societal costs associated with disability. This Thesis Proposal directly confronts these challenges through a localized, action-oriented research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Occupational Therapy service availability across Mexico City's 16 boroughs, identifying geographic and socioeconomic disparities.</w:t>
      </w:r>
    </w:p>
    <w:p>
      <w:pPr>
        <w:numPr>
          <w:ilvl w:val="0"/>
          <w:numId w:val="1001"/>
        </w:numPr>
        <w:pStyle w:val="Compact"/>
      </w:pPr>
      <w:r>
        <w:t xml:space="preserve">To analyze institutional barriers (policy, funding, training) limiting Occupational Therapist integration into public health centers (Centros de Salud).</w:t>
      </w:r>
    </w:p>
    <w:p>
      <w:pPr>
        <w:numPr>
          <w:ilvl w:val="0"/>
          <w:numId w:val="1001"/>
        </w:numPr>
        <w:pStyle w:val="Compact"/>
      </w:pPr>
      <w:r>
        <w:t xml:space="preserve">To co-design culturally responsive intervention models with Mexico City community stakeholders, prioritizing accessibility for elderly populations and persons with disabilities in high-need zones.</w:t>
      </w:r>
    </w:p>
    <w:p>
      <w:pPr>
        <w:numPr>
          <w:ilvl w:val="0"/>
          <w:numId w:val="1001"/>
        </w:numPr>
        <w:pStyle w:val="Compact"/>
      </w:pPr>
      <w:r>
        <w:t xml:space="preserve">To evaluate the cost-effectiveness of embedding Occupational Therapist services within primary care teams in Mexico City's health network.</w:t>
      </w:r>
    </w:p>
    <w:bookmarkEnd w:id="22"/>
    <w:bookmarkStart w:id="23" w:name="literature-review-context"/>
    <w:p>
      <w:pPr>
        <w:pStyle w:val="Heading2"/>
      </w:pPr>
      <w:r>
        <w:t xml:space="preserve">4. Literature Review Context</w:t>
      </w:r>
    </w:p>
    <w:p>
      <w:pPr>
        <w:pStyle w:val="FirstParagraph"/>
      </w:pPr>
      <w:r>
        <w:t xml:space="preserve">While international literature establishes occupational therapy as vital for functional independence (American Occupational Therapy Association, 2020), research specific to Mexico City remains scarce. A 2019 study by the Universidad Nacional Autónoma de México (UNAM) noted that only 8% of public hospitals in Mexico City employed certified Occupational Therapists, and most services were confined to specialized rehabilitation centers—exclusively accessible to those with private insurance or urban mobility. Critically, cultural factors such as family-centered care traditions in Mexican communities require adaptation of Western OT frameworks. This Thesis Proposal builds on emerging work by the Colegio Mexicano de Terapia Ocupacional (CMTO) but uniquely focuses on Mexico City's hyper-urban context, where socioeconomic stratification creates parallel healthcare systems. Our research will bridge this gap through participatory action research with Mexico City's health authorities and community organizations.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(3 months):</w:t>
      </w:r>
      <w:r>
        <w:t xml:space="preserve"> </w:t>
      </w:r>
      <w:r>
        <w:t xml:space="preserve">Quantitative analysis of service distribution using Mexico City's Secretaría de Salud databases and satellite imagery to map therapist density against population vulnerability indices.</w:t>
      </w:r>
    </w:p>
    <w:p>
      <w:pPr>
        <w:numPr>
          <w:ilvl w:val="0"/>
          <w:numId w:val="1002"/>
        </w:numPr>
        <w:pStyle w:val="Compact"/>
      </w:pPr>
      <w:r>
        <w:rPr>
          <w:bCs/>
          <w:b/>
        </w:rPr>
        <w:t xml:space="preserve">Phase 2 (4 months):</w:t>
      </w:r>
      <w:r>
        <w:t xml:space="preserve"> </w:t>
      </w:r>
      <w:r>
        <w:t xml:space="preserve">Qualitative interviews with 30 Occupational Therapist practitioners across public/private settings in Mexico City, plus focus groups with 15 community health workers and 20 patients from diverse boroughs.</w:t>
      </w:r>
    </w:p>
    <w:p>
      <w:pPr>
        <w:numPr>
          <w:ilvl w:val="0"/>
          <w:numId w:val="1002"/>
        </w:numPr>
        <w:pStyle w:val="Compact"/>
      </w:pPr>
      <w:r>
        <w:rPr>
          <w:bCs/>
          <w:b/>
        </w:rPr>
        <w:t xml:space="preserve">Phase 3 (5 months):</w:t>
      </w:r>
      <w:r>
        <w:t xml:space="preserve"> </w:t>
      </w:r>
      <w:r>
        <w:t xml:space="preserve">Co-creation workshops with Mexico City's Instituto de Salud para el Bienestar (INSABI) to develop and pilot a district-level OT integration protocol in two high-need boroughs, measuring outcomes via standardized functional assessments (e.g., FIM scale).</w:t>
      </w:r>
    </w:p>
    <w:p>
      <w:pPr>
        <w:pStyle w:val="FirstParagraph"/>
      </w:pPr>
      <w:r>
        <w:t xml:space="preserve">Triangulation of data will ensure findings reflect Mexico City's complex reality. Ethical approval will be sought from UNAM's Institutional Review Board and Mexico City’s Ethics Committee for Health Research.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transformative outcomes: (1) A validated model for scaling Occupational Therapist services within Mexico City’s public health system, explicitly designed for its urban density and cultural context; and (2) Policy recommendations addressing regulatory gaps in the National Health System. By centering community voices from Mexico City's most underserved neighborhoods, the research directly challenges the top-down healthcare paradigms prevalent in Latin American policy. The proposed model will prioritize mobile OT units for remote colonias (informal settlements), culturally adapted therapeutic tools for indigenous communities (e.g., incorporating traditional healing practices where appropriate), and telehealth extensions to overcome mobility barriers—a crucial adaptation given Mexico City’s traffic congestion and public transit limitations.</w:t>
      </w:r>
    </w:p>
    <w:p>
      <w:pPr>
        <w:pStyle w:val="BodyText"/>
      </w:pPr>
      <w:r>
        <w:t xml:space="preserve">Significantly, this work aligns with Mexico City’s 2030 Urban Development Plan, which prioritizes "health equity for all inhabitants." Successful implementation could reduce emergency department visits for preventable complications by an estimated 22% in pilot areas (based on similar interventions in Bogotá), generating substantial cost savings while advancing the UN Sustainable Development Goals (SDG 3.4 and 10.2) within Mexico City’s unique context.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2 months</w:t>
      </w:r>
    </w:p>
    <w:p>
      <w:pPr>
        <w:pStyle w:val="BodyText"/>
      </w:pPr>
      <w:r>
        <w:t xml:space="preserve">Approved research protocol; ethics certification</w:t>
      </w:r>
    </w:p>
    <w:p>
      <w:pPr>
        <w:pStyle w:val="BodyText"/>
      </w:pPr>
      <w:r>
        <w:t xml:space="preserve">Data Collection &amp; Analysis (Quantitative)</w:t>
      </w:r>
    </w:p>
    <w:p>
      <w:pPr>
        <w:pStyle w:val="BodyText"/>
      </w:pPr>
      <w:r>
        <w:t xml:space="preserve">4 months</w:t>
      </w:r>
    </w:p>
    <w:p>
      <w:pPr>
        <w:pStyle w:val="BodyText"/>
      </w:pPr>
      <w:r>
        <w:br/>
      </w:r>
    </w:p>
    <w:bookmarkEnd w:id="26"/>
    <w:bookmarkStart w:id="27" w:name="conclusion"/>
    <w:p>
      <w:pPr>
        <w:pStyle w:val="Heading2"/>
      </w:pPr>
      <w:r>
        <w:t xml:space="preserve">8. Conclusion</w:t>
      </w:r>
    </w:p>
    <w:p>
      <w:pPr>
        <w:pStyle w:val="FirstParagraph"/>
      </w:pPr>
      <w:r>
        <w:t xml:space="preserve">The role of the Occupational Therapist in Mexico City transcends clinical intervention—it represents a catalyst for social inclusion in one of the world’s most complex urban environments. This Thesis Proposal is not merely an academic exercise; it is a strategic response to an urgent public health need where 1.2 million residents live with disabilities requiring ongoing therapy (INEGI, 2023). By centering Mexico City’s lived realities and co-creating solutions with local stakeholders, this research promises to transform how occupational therapy is conceptualized and delivered in Latin America's largest metropolis. The findings will serve as a blueprint for national replication across Mexico while advancing global knowledge on adapting OT practice within resource-constrained, culturally diverse megacities. As we advance this Thesis Proposal, our commitment remains steadfast: ensuring every resident of Mexico City has equitable access to the life-changing work of an Occupational Therapist.</w:t>
      </w:r>
    </w:p>
    <w:bookmarkEnd w:id="27"/>
    <w:bookmarkStart w:id="28" w:name="references-selected"/>
    <w:p>
      <w:pPr>
        <w:pStyle w:val="Heading2"/>
      </w:pPr>
      <w:r>
        <w:t xml:space="preserve">9. References (Selected)</w:t>
      </w:r>
    </w:p>
    <w:p>
      <w:pPr>
        <w:numPr>
          <w:ilvl w:val="0"/>
          <w:numId w:val="1003"/>
        </w:numPr>
        <w:pStyle w:val="Compact"/>
      </w:pPr>
      <w:r>
        <w:t xml:space="preserve">American Occupational Therapy Association. (2020). *Occupational Therapy Practice Framework*. AOTA Press.</w:t>
      </w:r>
    </w:p>
    <w:p>
      <w:pPr>
        <w:numPr>
          <w:ilvl w:val="0"/>
          <w:numId w:val="1003"/>
        </w:numPr>
        <w:pStyle w:val="Compact"/>
      </w:pPr>
      <w:r>
        <w:t xml:space="preserve">Colegio Mexicano de Terapia Ocupacional. (2019). *Report on Occupational Therapy Services in Mexico City Public Health System*. CMTO Publications.</w:t>
      </w:r>
    </w:p>
    <w:p>
      <w:pPr>
        <w:numPr>
          <w:ilvl w:val="0"/>
          <w:numId w:val="1003"/>
        </w:numPr>
        <w:pStyle w:val="Compact"/>
      </w:pPr>
      <w:r>
        <w:t xml:space="preserve">INEGI. (2023). *National Survey on Disability, Rehabilitation and Inclusion*. Mexico City: INEGI.</w:t>
      </w:r>
    </w:p>
    <w:p>
      <w:pPr>
        <w:numPr>
          <w:ilvl w:val="0"/>
          <w:numId w:val="1003"/>
        </w:numPr>
        <w:pStyle w:val="Compact"/>
      </w:pPr>
      <w:r>
        <w:t xml:space="preserve">UNAM School of Medicine. (2019). "Urban Disparities in Rehabilitation Access." *Mexican Journal of Public Health*, 41(5), 78–89.</w:t>
      </w:r>
    </w:p>
    <w:p>
      <w:pPr>
        <w:numPr>
          <w:ilvl w:val="0"/>
          <w:numId w:val="1003"/>
        </w:numPr>
        <w:pStyle w:val="Compact"/>
      </w:pPr>
      <w:r>
        <w:t xml:space="preserve">Mexico City Secretaría de Salud. (2021). *Health Equity Strategy for Urban Populations*. Government of Mexico City.</w:t>
      </w:r>
    </w:p>
    <w:p>
      <w:pPr>
        <w:pStyle w:val="FirstParagraph"/>
      </w:pPr>
      <w:r>
        <w:rPr>
          <w:bCs/>
          <w:b/>
        </w:rPr>
        <w:t xml:space="preserve">Total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Mexico City</dc:title>
  <dc:creator/>
  <dc:language>en</dc:language>
  <cp:keywords/>
  <dcterms:created xsi:type="dcterms:W3CDTF">2026-07-21T13:16:56Z</dcterms:created>
  <dcterms:modified xsi:type="dcterms:W3CDTF">2026-07-21T13:16:56Z</dcterms:modified>
</cp:coreProperties>
</file>

<file path=docProps/custom.xml><?xml version="1.0" encoding="utf-8"?>
<Properties xmlns="http://schemas.openxmlformats.org/officeDocument/2006/custom-properties" xmlns:vt="http://schemas.openxmlformats.org/officeDocument/2006/docPropsVTypes"/>
</file>