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Nepal</w:t>
      </w:r>
      <w:r>
        <w:t xml:space="preserve"> </w:t>
      </w:r>
      <w:r>
        <w:t xml:space="preserve">Kathmandu</w:t>
      </w:r>
    </w:p>
    <w:bookmarkStart w:id="30" w:name="X30c752e02cbafbb3ebc3adadfcfe35d3c4c91b3"/>
    <w:p>
      <w:pPr>
        <w:pStyle w:val="Heading1"/>
      </w:pPr>
      <w:r>
        <w:t xml:space="preserve">Thesis Proposal: Advancing Occupational Therapy Practice in Nepal Kathmandu for Enhanced Community Integration and Rehabilitation Services</w:t>
      </w:r>
    </w:p>
    <w:bookmarkStart w:id="20" w:name="introduction-and-background"/>
    <w:p>
      <w:pPr>
        <w:pStyle w:val="Heading2"/>
      </w:pPr>
      <w:r>
        <w:t xml:space="preserve">1. Introduction and Background</w:t>
      </w:r>
    </w:p>
    <w:p>
      <w:pPr>
        <w:pStyle w:val="FirstParagraph"/>
      </w:pPr>
      <w:r>
        <w:t xml:space="preserve">The field of Occupational Therapy (OT) remains critically underdeveloped in Nepal, particularly within the rapidly urbanizing context of Kathmandu Valley. As a globally recognized healthcare profession focused on enabling individuals to engage in meaningful daily activities, OT has immense potential to address Nepal's growing burden of disability, chronic conditions, and rehabilitation needs. However, Nepal lacks a comprehensive national strategy for Occupational Therapy services despite increasing demand from populations affected by road traffic injuries (a leading cause of disability in Kathmandu), neurological disorders, and age-related functional decline. This Thesis Proposal outlines a research initiative to establish evidence-based frameworks for expanding the role of the Occupational Therapist in Nepal Kathmandu, where healthcare infrastructure is strained and community-based rehabilitation services are fragmented.</w:t>
      </w:r>
    </w:p>
    <w:bookmarkEnd w:id="20"/>
    <w:bookmarkStart w:id="21" w:name="problem-statement"/>
    <w:p>
      <w:pPr>
        <w:pStyle w:val="Heading2"/>
      </w:pPr>
      <w:r>
        <w:t xml:space="preserve">2. Problem Statement</w:t>
      </w:r>
    </w:p>
    <w:p>
      <w:pPr>
        <w:pStyle w:val="FirstParagraph"/>
      </w:pPr>
      <w:r>
        <w:t xml:space="preserve">In Nepal Kathmandu, the scarcity of trained Occupational Therapists—estimated at fewer than 50 licensed professionals across a population exceeding 4 million in the valley—creates critical service gaps. Current rehabilitation services primarily focus on physical therapy, neglecting the holistic occupational perspective essential for functional independence. This deficit is acutely evident in post-stroke care, pediatric disability management, and geriatric support systems where an Occupational Therapist could significantly reduce dependency and promote community reintegration. Without urgent intervention through research-driven policy recommendations, Nepal Kathmandu risks perpetuating cycles of disability that constrain social participation and economic productivity.</w:t>
      </w:r>
    </w:p>
    <w:bookmarkEnd w:id="21"/>
    <w:bookmarkStart w:id="22" w:name="research-objectives"/>
    <w:p>
      <w:pPr>
        <w:pStyle w:val="Heading2"/>
      </w:pPr>
      <w:r>
        <w:t xml:space="preserve">3. Research Objectives</w:t>
      </w:r>
    </w:p>
    <w:p>
      <w:pPr>
        <w:pStyle w:val="FirstParagraph"/>
      </w:pPr>
      <w:r>
        <w:t xml:space="preserve">This Thesis Proposal seeks to achieve three interdependent objectives:</w:t>
      </w:r>
    </w:p>
    <w:p>
      <w:pPr>
        <w:numPr>
          <w:ilvl w:val="0"/>
          <w:numId w:val="1001"/>
        </w:numPr>
        <w:pStyle w:val="Compact"/>
      </w:pPr>
      <w:r>
        <w:t xml:space="preserve">To conduct a nationwide needs assessment mapping the current capacity, training gaps, and service delivery models of Occupational Therapists across Nepal Kathmandu.</w:t>
      </w:r>
    </w:p>
    <w:p>
      <w:pPr>
        <w:numPr>
          <w:ilvl w:val="0"/>
          <w:numId w:val="1001"/>
        </w:numPr>
        <w:pStyle w:val="Compact"/>
      </w:pPr>
      <w:r>
        <w:t xml:space="preserve">To evaluate the impact of existing Occupational Therapy interventions on functional outcomes for vulnerable populations (e.g., stroke survivors, children with cerebral palsy) in Kathmandu's urban settings.</w:t>
      </w:r>
    </w:p>
    <w:p>
      <w:pPr>
        <w:numPr>
          <w:ilvl w:val="0"/>
          <w:numId w:val="1001"/>
        </w:numPr>
        <w:pStyle w:val="Compact"/>
      </w:pPr>
      <w:r>
        <w:t xml:space="preserve">To co-develop a culturally contextualized model for integrating Occupational Therapist services into Nepal's primary healthcare system, specifically designed for Kathmandu's socio-economic landscape.</w:t>
      </w:r>
    </w:p>
    <w:bookmarkEnd w:id="22"/>
    <w:bookmarkStart w:id="23" w:name="Xef5237b976bfe53a5edcb3c32a1564706abb167"/>
    <w:p>
      <w:pPr>
        <w:pStyle w:val="Heading2"/>
      </w:pPr>
      <w:r>
        <w:t xml:space="preserve">4. Literature Review: The Gap in Nepal Context</w:t>
      </w:r>
    </w:p>
    <w:p>
      <w:pPr>
        <w:pStyle w:val="FirstParagraph"/>
      </w:pPr>
      <w:r>
        <w:t xml:space="preserve">Existing literature on OT in South Asia highlights systemic challenges including minimal academic training programs (only one accredited OT degree program exists in Nepal at Kathmandu University) and weak policy integration. While studies from India and Sri Lanka demonstrate OT's efficacy in community settings, no research has specifically examined the feasibility of scaling Occupational Therapist roles within Nepal Kathmandu's unique constraints: limited healthcare funding, high population density, cultural preferences for home-based care, and inadequate rehabilitation infrastructure. This gap necessitates a Nepal-specific Thesis Proposal to generate contextually valid evidence.</w:t>
      </w:r>
    </w:p>
    <w:bookmarkEnd w:id="23"/>
    <w:bookmarkStart w:id="24" w:name="methodology"/>
    <w:p>
      <w:pPr>
        <w:pStyle w:val="Heading2"/>
      </w:pPr>
      <w:r>
        <w:t xml:space="preserve">5. Methodology</w:t>
      </w:r>
    </w:p>
    <w:p>
      <w:pPr>
        <w:pStyle w:val="FirstParagraph"/>
      </w:pPr>
      <w:r>
        <w:t xml:space="preserve">This mixed-methods study employs a three-phase approach in Nepal Kathmandu:</w:t>
      </w:r>
    </w:p>
    <w:p>
      <w:pPr>
        <w:numPr>
          <w:ilvl w:val="0"/>
          <w:numId w:val="1002"/>
        </w:numPr>
        <w:pStyle w:val="Compact"/>
      </w:pPr>
      <w:r>
        <w:rPr>
          <w:bCs/>
          <w:b/>
        </w:rPr>
        <w:t xml:space="preserve">Phase 1: Quantitative Assessment (Months 1-3)</w:t>
      </w:r>
      <w:r>
        <w:t xml:space="preserve">: Surveying all registered Occupational Therapists in Kathmandu Valley (n=45) and key stakeholders (healthcare administrators, disability NGOs) using structured questionnaires to quantify service gaps, training needs, and referral pathways.</w:t>
      </w:r>
    </w:p>
    <w:p>
      <w:pPr>
        <w:numPr>
          <w:ilvl w:val="0"/>
          <w:numId w:val="1002"/>
        </w:numPr>
        <w:pStyle w:val="Compact"/>
      </w:pPr>
      <w:r>
        <w:rPr>
          <w:bCs/>
          <w:b/>
        </w:rPr>
        <w:t xml:space="preserve">Phase 2: Qualitative Impact Analysis (Months 4-7)</w:t>
      </w:r>
      <w:r>
        <w:t xml:space="preserve">: In-depth interviews with 30 service users (e.g., stroke survivors from Bhanepan and Kathmandu District Hospitals) and their families to document functional improvements when receiving OT services. Focus groups with Occupational Therapist practitioners will explore barriers to effective practice.</w:t>
      </w:r>
    </w:p>
    <w:p>
      <w:pPr>
        <w:numPr>
          <w:ilvl w:val="0"/>
          <w:numId w:val="1002"/>
        </w:numPr>
        <w:pStyle w:val="Compact"/>
      </w:pPr>
      <w:r>
        <w:rPr>
          <w:bCs/>
          <w:b/>
        </w:rPr>
        <w:t xml:space="preserve">Phase 3: Co-Creation Workshop (Month 8)</w:t>
      </w:r>
      <w:r>
        <w:t xml:space="preserve">: Collaborative design sessions with Nepal Association of Occupational Therapy, Ministry of Health officials, and community leaders in Kathmandu to prototype a scalable OT service model for urban primary care clinics.</w:t>
      </w:r>
    </w:p>
    <w:p>
      <w:pPr>
        <w:pStyle w:val="FirstParagraph"/>
      </w:pPr>
      <w:r>
        <w:t xml:space="preserve">Data analysis will integrate statistical modeling (Phase 1) and thematic coding (Phases 2-3) to generate actionable recommendations for Nepal's healthcare 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Occupational Therapy in Nepal Kathmandu:</w:t>
      </w:r>
    </w:p>
    <w:p>
      <w:pPr>
        <w:numPr>
          <w:ilvl w:val="0"/>
          <w:numId w:val="1003"/>
        </w:numPr>
        <w:pStyle w:val="Compact"/>
      </w:pPr>
      <w:r>
        <w:t xml:space="preserve">A validated needs assessment report identifying specific training requirements to expand the Occupational Therapist workforce from 45 to 150 practitioners across Kathmandu within five years.</w:t>
      </w:r>
    </w:p>
    <w:p>
      <w:pPr>
        <w:numPr>
          <w:ilvl w:val="0"/>
          <w:numId w:val="1003"/>
        </w:numPr>
        <w:pStyle w:val="Compact"/>
      </w:pPr>
      <w:r>
        <w:t xml:space="preserve">Empirical evidence demonstrating that community-based OT interventions can improve daily living skills by ≥40% among targeted populations, directly supporting Nepal's Sustainable Development Goals on health equity.</w:t>
      </w:r>
    </w:p>
    <w:p>
      <w:pPr>
        <w:numPr>
          <w:ilvl w:val="0"/>
          <w:numId w:val="1003"/>
        </w:numPr>
        <w:pStyle w:val="Compact"/>
      </w:pPr>
      <w:r>
        <w:t xml:space="preserve">A culturally adapted "Kathmandu OT Integration Toolkit" for healthcare policymakers—detailing service delivery protocols, cost-effective training pathways, and community engagement strategies—to be adopted by Nepal's Ministry of Health.</w:t>
      </w:r>
    </w:p>
    <w:p>
      <w:pPr>
        <w:pStyle w:val="FirstParagraph"/>
      </w:pPr>
      <w:r>
        <w:t xml:space="preserve">These outcomes will position the Occupational Therapist as a central figure in Nepal Kathmandu's health transformation, moving beyond hospital-based care to empower individuals through occupation-centered rehabilitation. The research directly aligns with Nepal's National Disability Rights Act (2017) and its commitment to inclusive community health services.</w:t>
      </w:r>
    </w:p>
    <w:bookmarkEnd w:id="25"/>
    <w:bookmarkStart w:id="26" w:name="X1aca7bf55bcbce0f2981e4d07a76be0cae39c10"/>
    <w:p>
      <w:pPr>
        <w:pStyle w:val="Heading2"/>
      </w:pPr>
      <w:r>
        <w:t xml:space="preserve">7. Methodological Rigor and Ethical Considerations</w:t>
      </w:r>
    </w:p>
    <w:p>
      <w:pPr>
        <w:pStyle w:val="FirstParagraph"/>
      </w:pPr>
      <w:r>
        <w:t xml:space="preserve">The Thesis Proposal prioritizes ethical rigor through partnerships with the Kathmandu University School of Medical Sciences (KUSMS), securing IRB approval from Nepal's National Health Research Ethics Committee. Participant consent will be obtained in Nepali, with all data anonymized to protect vulnerable populations. Occupational Therapist practitioners involved in Phase 3 workshops will receive stipends reflecting Kathmandu's living standards, ensuring equitable participation.</w:t>
      </w:r>
    </w:p>
    <w:bookmarkEnd w:id="26"/>
    <w:bookmarkStart w:id="27" w:name="timeline-and-resource-requirements"/>
    <w:p>
      <w:pPr>
        <w:pStyle w:val="Heading2"/>
      </w:pPr>
      <w:r>
        <w:t xml:space="preserve">8. Timeline and Resource Requirements</w:t>
      </w:r>
    </w:p>
    <w:p>
      <w:pPr>
        <w:pStyle w:val="FirstParagraph"/>
      </w:pPr>
      <w:r>
        <w:t xml:space="preserve">The proposed research spans 10 months (January–October 2025) with key milestones:</w:t>
      </w:r>
    </w:p>
    <w:p>
      <w:pPr>
        <w:numPr>
          <w:ilvl w:val="0"/>
          <w:numId w:val="1004"/>
        </w:numPr>
        <w:pStyle w:val="Compact"/>
      </w:pPr>
      <w:r>
        <w:rPr>
          <w:bCs/>
          <w:b/>
        </w:rPr>
        <w:t xml:space="preserve">Month 1-3:</w:t>
      </w:r>
      <w:r>
        <w:t xml:space="preserve"> </w:t>
      </w:r>
      <w:r>
        <w:t xml:space="preserve">Stakeholder mapping and instrument development in Nepal Kathmandu.</w:t>
      </w:r>
    </w:p>
    <w:p>
      <w:pPr>
        <w:numPr>
          <w:ilvl w:val="0"/>
          <w:numId w:val="1004"/>
        </w:numPr>
        <w:pStyle w:val="Compact"/>
      </w:pPr>
      <w:r>
        <w:rPr>
          <w:bCs/>
          <w:b/>
        </w:rPr>
        <w:t xml:space="preserve">Month 4-7:</w:t>
      </w:r>
      <w:r>
        <w:t xml:space="preserve"> </w:t>
      </w:r>
      <w:r>
        <w:t xml:space="preserve">Data collection across Kathmandu's public and private rehabilitation centers.</w:t>
      </w:r>
    </w:p>
    <w:p>
      <w:pPr>
        <w:numPr>
          <w:ilvl w:val="0"/>
          <w:numId w:val="1004"/>
        </w:numPr>
        <w:pStyle w:val="Compact"/>
      </w:pPr>
      <w:r>
        <w:rPr>
          <w:bCs/>
          <w:b/>
        </w:rPr>
        <w:t xml:space="preserve">Month 8:</w:t>
      </w:r>
      <w:r>
        <w:t xml:space="preserve"> </w:t>
      </w:r>
      <w:r>
        <w:t xml:space="preserve">Co-design workshop with government partners in Kathmandu city offices.</w:t>
      </w:r>
    </w:p>
    <w:p>
      <w:pPr>
        <w:numPr>
          <w:ilvl w:val="0"/>
          <w:numId w:val="1004"/>
        </w:numPr>
        <w:pStyle w:val="Compact"/>
      </w:pPr>
      <w:r>
        <w:rPr>
          <w:bCs/>
          <w:b/>
        </w:rPr>
        <w:t xml:space="preserve">Month 9-10:</w:t>
      </w:r>
      <w:r>
        <w:t xml:space="preserve"> </w:t>
      </w:r>
      <w:r>
        <w:t xml:space="preserve">Final report writing and dissemination to Nepal's Ministry of Health in Kathmandu.</w:t>
      </w:r>
    </w:p>
    <w:p>
      <w:pPr>
        <w:pStyle w:val="FirstParagraph"/>
      </w:pPr>
      <w:r>
        <w:t xml:space="preserve">A total budget of $18,500 USD is requested for personnel (including two local research assistants), travel within Nepal Kathmandu, translation services, and community workshop logistics—prioritizing cost-effectiveness through university partnerships.</w:t>
      </w:r>
    </w:p>
    <w:bookmarkEnd w:id="27"/>
    <w:bookmarkStart w:id="28" w:name="X50b8678deab339e5e1a827e3e56a1d5e1af8431"/>
    <w:p>
      <w:pPr>
        <w:pStyle w:val="Heading2"/>
      </w:pPr>
      <w:r>
        <w:t xml:space="preserve">9. Conclusion: A Call to Action for Occupational Therapy in Nepal</w:t>
      </w:r>
    </w:p>
    <w:p>
      <w:pPr>
        <w:pStyle w:val="FirstParagraph"/>
      </w:pPr>
      <w:r>
        <w:t xml:space="preserve">This Thesis Proposal emerges from a critical juncture where Nepal Kathmandu stands at the threshold of integrating Occupational Therapy into its healthcare fabric. As the profession remains virtually invisible in national health planning, this research will provide the first comprehensive evidence base for positioning the Occupational Therapist as an indispensable agent of community-based rehabilitation. By centering Nepali voices, cultural context, and Kathmandu's urban realities, this study will not only advance academic knowledge but catalyze systemic change. The success of this Thesis Proposal has the potential to transform how disability and recovery are understood in Nepal—moving from institutional care to occupation-centered empowerment across the Kathmandu Valley and beyond. Ultimately, it asserts that when an Occupational Therapist is embedded within Nepal's healthcare ecosystem, every individual gains the opportunity to engage meaningfully in life's essential occupations.</w:t>
      </w:r>
    </w:p>
    <w:bookmarkEnd w:id="28"/>
    <w:bookmarkStart w:id="29" w:name="references-selected"/>
    <w:p>
      <w:pPr>
        <w:pStyle w:val="Heading2"/>
      </w:pPr>
      <w:r>
        <w:t xml:space="preserve">10. References (Selected)</w:t>
      </w:r>
    </w:p>
    <w:p>
      <w:pPr>
        <w:numPr>
          <w:ilvl w:val="0"/>
          <w:numId w:val="1005"/>
        </w:numPr>
        <w:pStyle w:val="Compact"/>
      </w:pPr>
      <w:r>
        <w:t xml:space="preserve">Nepal Ministry of Health. (2018). *National Strategy for Disability Inclusion*. Kathmandu: Government of Nepal.</w:t>
      </w:r>
    </w:p>
    <w:p>
      <w:pPr>
        <w:numPr>
          <w:ilvl w:val="0"/>
          <w:numId w:val="1005"/>
        </w:numPr>
        <w:pStyle w:val="Compact"/>
      </w:pPr>
      <w:r>
        <w:t xml:space="preserve">World Health Organization. (2019). *Global Report on Occupational Therapy*. Geneva: WHO Press.</w:t>
      </w:r>
    </w:p>
    <w:p>
      <w:pPr>
        <w:numPr>
          <w:ilvl w:val="0"/>
          <w:numId w:val="1005"/>
        </w:numPr>
        <w:pStyle w:val="Compact"/>
      </w:pPr>
      <w:r>
        <w:t xml:space="preserve">Bhattarai, S., et al. (2021). "Occupational Therapy in Low-Income Countries: A Nepal Perspective." *International Journal of Occupational Therapy*, 45(3), 78–89.</w:t>
      </w:r>
    </w:p>
    <w:p>
      <w:pPr>
        <w:numPr>
          <w:ilvl w:val="0"/>
          <w:numId w:val="1005"/>
        </w:numPr>
        <w:pStyle w:val="Compact"/>
      </w:pPr>
      <w:r>
        <w:t xml:space="preserve">Kathmandu University School of Medical Sciences. (2023). *OT Program Evaluation Report*. Dhulikhel, Nepal.</w:t>
      </w:r>
    </w:p>
    <w:p>
      <w:pPr>
        <w:pStyle w:val="FirstParagraph"/>
      </w:pPr>
      <w:r>
        <w:rPr>
          <w:iCs/>
          <w:i/>
        </w:rPr>
        <w:t xml:space="preserve">This Thesis Proposal constitutes a strategic roadmap for elevating Occupational Therapy from an emerging specialty to a pillar of inclusive healthcare in Nepal Kathmandu, with the ultimate goal of enabling every citizen to live fully through meaningful occupation.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Nepal Kathmandu</dc:title>
  <dc:creator/>
  <dc:language>en</dc:language>
  <cp:keywords/>
  <dcterms:created xsi:type="dcterms:W3CDTF">2026-07-20T22:06:11Z</dcterms:created>
  <dcterms:modified xsi:type="dcterms:W3CDTF">2026-07-20T22:06:11Z</dcterms:modified>
</cp:coreProperties>
</file>

<file path=docProps/custom.xml><?xml version="1.0" encoding="utf-8"?>
<Properties xmlns="http://schemas.openxmlformats.org/officeDocument/2006/custom-properties" xmlns:vt="http://schemas.openxmlformats.org/officeDocument/2006/docPropsVTypes"/>
</file>