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dfc6647a0678ac4f2450aeb6155322215fad07d"/>
    <w:p>
      <w:pPr>
        <w:pStyle w:val="Heading1"/>
      </w:pPr>
      <w:r>
        <w:t xml:space="preserve">Thesis Proposal: Advancing the Role of Occupational Therapist in Community Health Systems of Nigeria Abuja</w:t>
      </w:r>
    </w:p>
    <w:bookmarkStart w:id="20" w:name="introduction-and-background"/>
    <w:p>
      <w:pPr>
        <w:pStyle w:val="Heading2"/>
      </w:pPr>
      <w:r>
        <w:t xml:space="preserve">1. Introduction and Background</w:t>
      </w:r>
    </w:p>
    <w:p>
      <w:pPr>
        <w:pStyle w:val="FirstParagraph"/>
      </w:pPr>
      <w:r>
        <w:t xml:space="preserve">In the rapidly developing urban landscape of Nigeria Abuja, the capital territory, healthcare systems face unprecedented challenges in addressing diverse population needs. As a nation with a burgeoning population exceeding 200 million, Nigeria experiences significant gaps in specialized health services. Among these critical shortages is the severe deficit of qualified Occupational Therapists (OTs), a profession essential for promoting functional independence and community integration among individuals with disabilities, chronic illnesses, and age-related conditions. This thesis proposal addresses the urgent need to establish a robust framework for Occupational Therapist practice within Nigeria Abuja's healthcare ecosystem. The current scarcity of OTs—estimated at fewer than 50 practitioners serving over 4 million residents in Abuja—creates barriers to holistic rehabilitation services, particularly in public health facilities where demand far outstrips capacity. This gap undermines the Federal Ministry of Health's Universal Health Coverage initiatives and violates fundamental principles of inclusive healthcare enshrined in Nigeria's National Policy on Disability (2019).</w:t>
      </w:r>
    </w:p>
    <w:bookmarkEnd w:id="20"/>
    <w:bookmarkStart w:id="21" w:name="problem-statement"/>
    <w:p>
      <w:pPr>
        <w:pStyle w:val="Heading2"/>
      </w:pPr>
      <w:r>
        <w:t xml:space="preserve">2. Problem Statement</w:t>
      </w:r>
    </w:p>
    <w:p>
      <w:pPr>
        <w:pStyle w:val="FirstParagraph"/>
      </w:pPr>
      <w:r>
        <w:t xml:space="preserve">The absence of a structured Occupational Therapist workforce in Nigeria Abuja results in unmet rehabilitation needs across vulnerable populations, including children with cerebral palsy, stroke survivors, elderly citizens with functional decline, and persons with mental health conditions. Public healthcare facilities like the National Hospital Abuja and General Hospitals operate without dedicated OT services despite high patient volumes—estimated at over 500 daily referrals requiring functional assessment. Consequently, patients receive fragmented care centered on medical management rather than holistic rehabilitation. This situation perpetuates dependency, increases long-term healthcare costs, and exacerbates social exclusion. Crucially, there is no comprehensive research examining the contextual barriers to OT practice in Nigeria Abuja or strategies for sustainable integration into the national health system.</w:t>
      </w:r>
    </w:p>
    <w:bookmarkEnd w:id="21"/>
    <w:bookmarkStart w:id="22" w:name="literature-review-summary"/>
    <w:p>
      <w:pPr>
        <w:pStyle w:val="Heading2"/>
      </w:pPr>
      <w:r>
        <w:t xml:space="preserve">3. Literature Review Summary</w:t>
      </w:r>
    </w:p>
    <w:p>
      <w:pPr>
        <w:pStyle w:val="FirstParagraph"/>
      </w:pPr>
      <w:r>
        <w:t xml:space="preserve">Global evidence demonstrates that Occupational Therapy significantly reduces disability-related costs and improves quality of life (World Health Organization, 2021). However, studies in Sub-Saharan Africa reveal systemic challenges: inadequate OT training programs (only two universities offer OT degrees nationally), poor policy recognition, and low public awareness. A 2022 Nigerian Journal of Rehabilitation Medicine study noted that less than 5% of hospitals in Abuja have functional OT departments. Research from South Africa (Mabaso et al., 2019) highlights how context-specific models addressing cultural values and infrastructure constraints are essential for OT success in low-resource settings. Yet, no studies have specifically analyzed Nigeria Abuja's unique urban health dynamics, including its federal government institutions, informal settlements like Wuse Zone 5, and culturally diverse communities. This gap necessitates a localized Thesis Proposal focused on Nigeria Abuja.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Occupational Therapist services across public, private, and NGO health facilities in Nigeria Abuja.</w:t>
      </w:r>
    </w:p>
    <w:p>
      <w:pPr>
        <w:numPr>
          <w:ilvl w:val="0"/>
          <w:numId w:val="1001"/>
        </w:numPr>
        <w:pStyle w:val="Compact"/>
      </w:pPr>
      <w:r>
        <w:t xml:space="preserve">To identify socio-cultural, infrastructural, and policy barriers hindering the effective deployment of Occupational Therapists in Abuja's healthcare system.</w:t>
      </w:r>
    </w:p>
    <w:p>
      <w:pPr>
        <w:numPr>
          <w:ilvl w:val="0"/>
          <w:numId w:val="1001"/>
        </w:numPr>
        <w:pStyle w:val="Compact"/>
      </w:pPr>
      <w:r>
        <w:t xml:space="preserve">To develop a contextually appropriate implementation framework for integrating Occupational Therapist services into Abuja's primary healthcare model, aligned with Nigeria's National Health Policy.</w:t>
      </w:r>
    </w:p>
    <w:p>
      <w:pPr>
        <w:numPr>
          <w:ilvl w:val="0"/>
          <w:numId w:val="1001"/>
        </w:numPr>
        <w:pStyle w:val="Compact"/>
      </w:pPr>
      <w:r>
        <w:t xml:space="preserve">To evaluate community-level perceptions of occupational therapy among key stakeholders including patients, caregivers, and health administrators in Nigeria Abuja.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Nigeria Abuja. Phase 1 (quantitative): A survey of all registered healthcare facilities (n=63) using WHO service assessment tools to map OT availability, caseloads, and resource gaps. Phase 2 (qualitative): In-depth interviews with 30 key informants including practicing Occupational Therapists, Ministry of Health officials, and disability rights advocates; plus focus groups with 150 patients/caregivers across Abuja's six districts. All data will be analyzed using NVivo for thematic coding and SPSS for statistical analysis. Ethical approval will be secured from the Abuja National Hospital Ethics Committee. Crucially, this research design ensures the Thesis Proposal directly addresses Nigeria Abuja's operational realities rather than applying foreign models.</w:t>
      </w:r>
    </w:p>
    <w:bookmarkEnd w:id="24"/>
    <w:bookmarkStart w:id="25" w:name="significance-and-expected-impact"/>
    <w:p>
      <w:pPr>
        <w:pStyle w:val="Heading2"/>
      </w:pPr>
      <w:r>
        <w:t xml:space="preserve">6. Significance and Expected Impact</w:t>
      </w:r>
    </w:p>
    <w:p>
      <w:pPr>
        <w:pStyle w:val="FirstParagraph"/>
      </w:pPr>
      <w:r>
        <w:t xml:space="preserve">This research will deliver immediate practical value to Nigeria's healthcare system by providing evidence-based recommendations for OT workforce development in Abuja. Findings will directly inform the Federal Ministry of Health's ongoing Primary Healthcare Reform Initiative, potentially guiding policy amendments to recognize Occupational Therapist as a core healthcare profession. For Nigeria Abuja specifically, results may catalyze the establishment of an OT training unit at the University of Abuja and integrated OT services in 5 pilot primary health centers. The proposed framework will also strengthen disability inclusion efforts under Nigeria's National Policy on Disability (2019) by demonstrating how Occupational Therapist-led community programs can reduce long-term care costs while improving economic participation among persons with disabilities.</w:t>
      </w:r>
    </w:p>
    <w:bookmarkEnd w:id="25"/>
    <w:bookmarkStart w:id="26" w:name="expected-contributions-to-knowledge"/>
    <w:p>
      <w:pPr>
        <w:pStyle w:val="Heading2"/>
      </w:pPr>
      <w:r>
        <w:t xml:space="preserve">7. Expected Contributions to Knowledge</w:t>
      </w:r>
    </w:p>
    <w:p>
      <w:pPr>
        <w:pStyle w:val="FirstParagraph"/>
      </w:pPr>
      <w:r>
        <w:t xml:space="preserve">Beyond immediate policy impact, this Thesis Proposal advances scholarly understanding in three key areas: (1) It develops a culturally grounded model for OT practice in Nigeria Abuja that accounts for urban-rural migration patterns and community-based care traditions; (2) It creates the first standardized assessment tool for measuring OT service gaps within Nigerian federal territories; (3) It establishes baseline data essential for future research on disability service delivery across Nigeria. Critically, this work bridges a critical gap in African occupational therapy literature by demonstrating how global OT principles can be adapted to Nigeria Abuja's unique socio-economic and administrative context.</w:t>
      </w:r>
    </w:p>
    <w:bookmarkEnd w:id="26"/>
    <w:bookmarkStart w:id="27" w:name="timeline-and-resources"/>
    <w:p>
      <w:pPr>
        <w:pStyle w:val="Heading2"/>
      </w:pPr>
      <w:r>
        <w:t xml:space="preserve">8. Timeline and Resources</w:t>
      </w:r>
    </w:p>
    <w:p>
      <w:pPr>
        <w:pStyle w:val="FirstParagraph"/>
      </w:pPr>
      <w:r>
        <w:t xml:space="preserve">The project will be executed within 18 months (January 2025–June 2026): Months 1-3: Literature review and tool development; Months 4-9: Data collection across Abuja facilities; Months 10-15: Analysis and framework drafting; Months 16-18: Stakeholder validation and thesis finalization. Required resources include transportation for fieldwork in all Abuja districts, data collection software licenses, and collaboration with the Nigerian Society of Occupational Therapists (NSOT) Abuja Chapter. All findings will be disseminated through NSOT workshops, the Journal of Occupational Therapy in Africa, and direct policy briefings to Abuja State Government Health Ministry.</w:t>
      </w:r>
    </w:p>
    <w:bookmarkEnd w:id="27"/>
    <w:bookmarkStart w:id="28" w:name="conclusion"/>
    <w:p>
      <w:pPr>
        <w:pStyle w:val="Heading2"/>
      </w:pPr>
      <w:r>
        <w:t xml:space="preserve">9. Conclusion</w:t>
      </w:r>
    </w:p>
    <w:p>
      <w:pPr>
        <w:pStyle w:val="FirstParagraph"/>
      </w:pPr>
      <w:r>
        <w:t xml:space="preserve">The integration of Occupational Therapist services into Nigeria Abuja's healthcare infrastructure represents a strategic opportunity to transform rehabilitation outcomes while advancing national health equity goals. This Thesis Proposal presents a rigorous, context-specific roadmap for addressing the critical shortage of Occupational Therapists in Nigeria Abuja—where current services remain inaccessible to over 70% of those requiring them. By centering on Abuja's unique urban healthcare challenges, this research moves beyond theoretical frameworks to deliver actionable solutions that can serve as a model for other Nigerian states. Ultimately, empowering the Occupational Therapist profession in Nigeria Abuja is not merely about adding more practitioners; it is about reimagining community-based rehabilitation systems that honor the dignity and potential of every citizen in our nation's capital.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Nigeria Abuja</dc:title>
  <dc:creator/>
  <dc:language>en</dc:language>
  <cp:keywords/>
  <dcterms:created xsi:type="dcterms:W3CDTF">2025-12-10T02:15:59Z</dcterms:created>
  <dcterms:modified xsi:type="dcterms:W3CDTF">2025-12-10T02:15:59Z</dcterms:modified>
</cp:coreProperties>
</file>

<file path=docProps/custom.xml><?xml version="1.0" encoding="utf-8"?>
<Properties xmlns="http://schemas.openxmlformats.org/officeDocument/2006/custom-properties" xmlns:vt="http://schemas.openxmlformats.org/officeDocument/2006/docPropsVTypes"/>
</file>