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2330b20d77222107ac79e52fb74d216089fd7b8"/>
    <w:p>
      <w:pPr>
        <w:pStyle w:val="Heading1"/>
      </w:pPr>
      <w:r>
        <w:t xml:space="preserve">Thesis Proposal: Advancing Occupational Therapy Practice and Integration in Russia Saint Petersburg</w:t>
      </w:r>
    </w:p>
    <w:bookmarkStart w:id="20" w:name="introduction"/>
    <w:p>
      <w:pPr>
        <w:pStyle w:val="Heading2"/>
      </w:pPr>
      <w:r>
        <w:t xml:space="preserve">Introduction</w:t>
      </w:r>
    </w:p>
    <w:p>
      <w:pPr>
        <w:pStyle w:val="FirstParagraph"/>
      </w:pPr>
      <w:r>
        <w:t xml:space="preserve">The field of occupational therapy (OT) represents a critical yet underdeveloped healthcare discipline in Russia, particularly within the urban context of Saint Petersburg. As a profession centered on enabling individuals to participate meaningfully in daily activities through therapeutic intervention, occupational therapy has transformative potential for rehabilitation, mental health support, and community inclusion. However, despite growing recognition of its value globally, Russia lacks standardized OT frameworks and trained professionals—especially in major metropolitan centers like Saint Petersburg. This</w:t>
      </w:r>
      <w:r>
        <w:t xml:space="preserve"> </w:t>
      </w:r>
      <w:r>
        <w:rPr>
          <w:bCs/>
          <w:b/>
        </w:rPr>
        <w:t xml:space="preserve">Thesis Proposal</w:t>
      </w:r>
      <w:r>
        <w:t xml:space="preserve"> </w:t>
      </w:r>
      <w:r>
        <w:t xml:space="preserve">addresses this gap by investigating the current state of Occupational Therapy practice in Russia Saint Petersburg and proposing evidence-based strategies for professional integration into the national healthcare system. The research aims to establish a foundation for expanding accessible, culturally relevant OT services across one of Russia's largest and most diverse cities.</w:t>
      </w:r>
    </w:p>
    <w:bookmarkEnd w:id="20"/>
    <w:bookmarkStart w:id="21" w:name="background-and-rationale"/>
    <w:p>
      <w:pPr>
        <w:pStyle w:val="Heading2"/>
      </w:pPr>
      <w:r>
        <w:t xml:space="preserve">Background and Rationale</w:t>
      </w:r>
    </w:p>
    <w:p>
      <w:pPr>
        <w:pStyle w:val="FirstParagraph"/>
      </w:pPr>
      <w:r>
        <w:t xml:space="preserve">Occupational therapy is widely established in over 100 countries as an essential component of rehabilitation, mental health, and community-based care. In contrast, Russia’s healthcare system historically prioritizes medical treatment over holistic functional rehabilitation. The role of the</w:t>
      </w:r>
      <w:r>
        <w:t xml:space="preserve"> </w:t>
      </w:r>
      <w:r>
        <w:rPr>
          <w:bCs/>
          <w:b/>
        </w:rPr>
        <w:t xml:space="preserve">Occupational Therapist</w:t>
      </w:r>
      <w:r>
        <w:t xml:space="preserve"> </w:t>
      </w:r>
      <w:r>
        <w:t xml:space="preserve">remains undefined in national legislation, with most services confined to niche pediatric or neurorehabilitation settings in isolated clinics. Saint Petersburg—a city of 5 million residents with aging infrastructure and rising chronic disease burdens—exemplifies this systemic gap. With limited OT workforce (fewer than 100 certified practitioners regionally), patients face prolonged recovery times, rehospitalization risks, and reduced independence post-illness or injury. This deficit is exacerbated by Russia’s recent healthcare reforms aiming to decentralize services and improve patient-centered care—making OT a strategic asset for achieving these goals.</w:t>
      </w:r>
    </w:p>
    <w:bookmarkEnd w:id="21"/>
    <w:bookmarkStart w:id="22" w:name="problem-statement"/>
    <w:p>
      <w:pPr>
        <w:pStyle w:val="Heading2"/>
      </w:pPr>
      <w:r>
        <w:t xml:space="preserve">Problem Statement</w:t>
      </w:r>
    </w:p>
    <w:p>
      <w:pPr>
        <w:pStyle w:val="FirstParagraph"/>
      </w:pPr>
      <w:r>
        <w:t xml:space="preserve">A critical knowledge gap exists regarding the barriers to Occupational Therapy adoption in Russia Saint Petersburg. Key issues include: (1) absence of formal OT education programs in Russian universities; (2) lack of regulatory recognition for the profession; (3) cultural misconceptions equating OT with "physical therapy"; and (4) minimal funding allocation for rehabilitation services. Consequently, the</w:t>
      </w:r>
      <w:r>
        <w:t xml:space="preserve"> </w:t>
      </w:r>
      <w:r>
        <w:rPr>
          <w:bCs/>
          <w:b/>
        </w:rPr>
        <w:t xml:space="preserve">Occupational Therapist</w:t>
      </w:r>
      <w:r>
        <w:t xml:space="preserve"> </w:t>
      </w:r>
      <w:r>
        <w:t xml:space="preserve">is neither recognized as a licensed healthcare provider nor integrated into primary care networks in Saint Petersburg. This results in fragmented care pathways for vulnerable populations—including stroke survivors, individuals with developmental disabilities, and elderly citizens with chronic conditions—leading to suboptimal functional outcomes and increased economic burden on the healthcare system.</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four core objectives:</w:t>
      </w:r>
    </w:p>
    <w:p>
      <w:pPr>
        <w:numPr>
          <w:ilvl w:val="0"/>
          <w:numId w:val="1001"/>
        </w:numPr>
        <w:pStyle w:val="Compact"/>
      </w:pPr>
      <w:r>
        <w:t xml:space="preserve">To conduct a comprehensive audit of existing occupational therapy services, training initiatives, and policy frameworks across Saint Petersburg’s healthcare institutions.</w:t>
      </w:r>
    </w:p>
    <w:p>
      <w:pPr>
        <w:numPr>
          <w:ilvl w:val="0"/>
          <w:numId w:val="1001"/>
        </w:numPr>
        <w:pStyle w:val="Compact"/>
      </w:pPr>
      <w:r>
        <w:t xml:space="preserve">To identify systemic barriers (regulatory, educational, cultural) impeding the development of the Occupational Therapist profession in Russia Saint Petersburg.</w:t>
      </w:r>
    </w:p>
    <w:p>
      <w:pPr>
        <w:numPr>
          <w:ilvl w:val="0"/>
          <w:numId w:val="1001"/>
        </w:numPr>
        <w:pStyle w:val="Compact"/>
      </w:pPr>
      <w:r>
        <w:t xml:space="preserve">To analyze successful models of OT integration in Eastern European contexts (e.g., Poland, Estonia) for transferability to Saint Petersburg’s socio-political landscape.</w:t>
      </w:r>
    </w:p>
    <w:p>
      <w:pPr>
        <w:numPr>
          <w:ilvl w:val="0"/>
          <w:numId w:val="1001"/>
        </w:numPr>
        <w:pStyle w:val="Compact"/>
      </w:pPr>
      <w:r>
        <w:t xml:space="preserve">To co-develop a contextualized implementation roadmap for establishing accredited OT education and service delivery within Russia’s healthcare system, with Saint Petersburg as the pilot hub.</w:t>
      </w:r>
    </w:p>
    <w:bookmarkEnd w:id="23"/>
    <w:bookmarkStart w:id="24" w:name="methodology"/>
    <w:p>
      <w:pPr>
        <w:pStyle w:val="Heading2"/>
      </w:pPr>
      <w:r>
        <w:t xml:space="preserve">Methodology</w:t>
      </w:r>
    </w:p>
    <w:p>
      <w:pPr>
        <w:pStyle w:val="FirstParagraph"/>
      </w:pPr>
      <w:r>
        <w:t xml:space="preserve">This mixed-methods study will employ triangulated data collection over 18 months:</w:t>
      </w:r>
    </w:p>
    <w:p>
      <w:pPr>
        <w:numPr>
          <w:ilvl w:val="0"/>
          <w:numId w:val="1002"/>
        </w:numPr>
        <w:pStyle w:val="Compact"/>
      </w:pPr>
      <w:r>
        <w:rPr>
          <w:bCs/>
          <w:b/>
        </w:rPr>
        <w:t xml:space="preserve">Quantitative Analysis:</w:t>
      </w:r>
      <w:r>
        <w:t xml:space="preserve"> </w:t>
      </w:r>
      <w:r>
        <w:t xml:space="preserve">Survey of 30+ healthcare facilities (hospitals, rehabilitation centers, geriatric institutions) in Saint Petersburg to map current OT utilization rates and service gaps.</w:t>
      </w:r>
    </w:p>
    <w:p>
      <w:pPr>
        <w:numPr>
          <w:ilvl w:val="0"/>
          <w:numId w:val="1002"/>
        </w:numPr>
        <w:pStyle w:val="Compact"/>
      </w:pPr>
      <w:r>
        <w:rPr>
          <w:bCs/>
          <w:b/>
        </w:rPr>
        <w:t xml:space="preserve">Qualitative Research:</w:t>
      </w:r>
      <w:r>
        <w:t xml:space="preserve"> </w:t>
      </w:r>
      <w:r>
        <w:t xml:space="preserve">Semi-structured interviews with 25 key stakeholders: physicians, policymakers (including Saint Petersburg Department of Health), patients with chronic disabilities, and international OT experts familiar with Russian healthcare.</w:t>
      </w:r>
    </w:p>
    <w:p>
      <w:pPr>
        <w:numPr>
          <w:ilvl w:val="0"/>
          <w:numId w:val="1002"/>
        </w:numPr>
        <w:pStyle w:val="Compact"/>
      </w:pPr>
      <w:r>
        <w:rPr>
          <w:bCs/>
          <w:b/>
        </w:rPr>
        <w:t xml:space="preserve">Comparative Policy Review:</w:t>
      </w:r>
      <w:r>
        <w:t xml:space="preserve"> </w:t>
      </w:r>
      <w:r>
        <w:t xml:space="preserve">Cross-analysis of OT regulatory frameworks in EU countries and Russia’s national healthcare legislation to pinpoint adaptation pathways.</w:t>
      </w:r>
    </w:p>
    <w:p>
      <w:pPr>
        <w:numPr>
          <w:ilvl w:val="0"/>
          <w:numId w:val="1002"/>
        </w:numPr>
        <w:pStyle w:val="Compact"/>
      </w:pPr>
      <w:r>
        <w:rPr>
          <w:bCs/>
          <w:b/>
        </w:rPr>
        <w:t xml:space="preserve">Action Research Component:</w:t>
      </w:r>
      <w:r>
        <w:t xml:space="preserve"> </w:t>
      </w:r>
      <w:r>
        <w:t xml:space="preserve">Collaborative workshops with local medical universities (e.g., Saint Petersburg State Pediatric Medical University) to design a pilot OT curriculum module for accreditation.</w:t>
      </w:r>
    </w:p>
    <w:bookmarkEnd w:id="24"/>
    <w:bookmarkStart w:id="25" w:name="literature-review-context"/>
    <w:p>
      <w:pPr>
        <w:pStyle w:val="Heading2"/>
      </w:pPr>
      <w:r>
        <w:t xml:space="preserve">Literature Review Context</w:t>
      </w:r>
    </w:p>
    <w:p>
      <w:pPr>
        <w:pStyle w:val="FirstParagraph"/>
      </w:pPr>
      <w:r>
        <w:t xml:space="preserve">Global evidence confirms OT’s efficacy in reducing hospital readmissions by 30% and improving community reintegration (WHO, 2021). However, literature on OT in post-Soviet contexts remains sparse. Studies from Ukraine and Kazakhstan highlight how geopolitical instability delays professional standardization—yet Russia’s centralized healthcare structure offers a unique opportunity for top-down implementation. Crucially, this</w:t>
      </w:r>
      <w:r>
        <w:t xml:space="preserve"> </w:t>
      </w:r>
      <w:r>
        <w:rPr>
          <w:bCs/>
          <w:b/>
        </w:rPr>
        <w:t xml:space="preserve">Thesis Proposal</w:t>
      </w:r>
      <w:r>
        <w:t xml:space="preserve"> </w:t>
      </w:r>
      <w:r>
        <w:t xml:space="preserve">diverges from prior research by focusing specifically on Saint Petersburg as a microcosm of Russia’s urban healthcare challenges. Unlike Moscow (with nascent OT initiatives), Saint Petersburg presents distinct demographic pressures (e.g., high elderly population, industrial accident rates) and institutional structures requiring tailored solutions.</w:t>
      </w:r>
    </w:p>
    <w:bookmarkEnd w:id="25"/>
    <w:bookmarkStart w:id="26" w:name="expected-outcomes-and-significance"/>
    <w:p>
      <w:pPr>
        <w:pStyle w:val="Heading2"/>
      </w:pPr>
      <w:r>
        <w:t xml:space="preserve">Expected Outcomes and Significance</w:t>
      </w:r>
    </w:p>
    <w:p>
      <w:pPr>
        <w:pStyle w:val="FirstParagraph"/>
      </w:pPr>
      <w:r>
        <w:t xml:space="preserve">The research will yield three deliverables: (1) A detailed diagnostic report on OT service availability in Russia Saint Petersburg; (2) A validated framework for OT accreditation aligned with Russian legal standards; and (3) A scalable model for integrating Occupational Therapist roles into primary care, community centers, and schools. These outcomes directly address Russia’s 2030 Healthcare Strategy goal of "enhancing functional rehabilitation accessibility." For Saint Petersburg specifically, the proposal could catalyze the creation of 5–10 new OT positions within municipal health networks by Year 3 and inform future university curricula. On a broader scale, this work establishes Russia as an emerging market for occupational therapy innovation in Eastern Europe, with potential to influence policy in neighboring countries.</w:t>
      </w:r>
    </w:p>
    <w:bookmarkEnd w:id="26"/>
    <w:bookmarkStart w:id="27" w:name="timeline-and-feasibility"/>
    <w:p>
      <w:pPr>
        <w:pStyle w:val="Heading2"/>
      </w:pPr>
      <w:r>
        <w:t xml:space="preserve">Timeline and Feasibility</w:t>
      </w:r>
    </w:p>
    <w:p>
      <w:pPr>
        <w:pStyle w:val="FirstParagraph"/>
      </w:pPr>
      <w:r>
        <w:t xml:space="preserve">Conducted through the University of Saint Petersburg’s Department of Healthcare Management (with partnership from the Russian Association of Occupational Therapists), this project leverages existing institutional relationships. The 18-month timeline includes: Months 1–3 (literature review/data collection), Months 4–9 (fieldwork in Saint Petersburg facilities), Months 10–15 (stakeholder co-creation workshops), and Months 16–18 (final report drafting). Funding will be sought through the Ministry of Health’s Innovation Grants Program, ensuring alignment with national priorities. Crucially, all research protocols adhere to Russian ethical standards for human subjects, with patient consent mechanisms embedded in data collection.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Occupational Therapist is not merely a healthcare role but a catalyst for transforming rehabilitation culture in Russia Saint Petersburg. By systematically addressing educational, regulatory, and cultural barriers within one of Russia’s most complex urban health ecosystems, this research will provide the blueprint for nationwide OT integration. As Saint Petersburg pioneers this initiative, it can position itself as a leader in human-centered healthcare innovation—turning a critical gap into a model for modernizing Russia’s approach to patient well-being. Ultimately, advancing the Occupational Therapist profession in Russia Saint Petersburg promises not only clinical benefits but also economic returns through reduced disability costs and enhanced workforce participation. This proposal represents an urgent step toward ensuring that all citizens of Saint Petersburg can live meaningfully, regardless of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Russia Saint Petersburg</dc:title>
  <dc:creator/>
  <dc:language>en</dc:language>
  <cp:keywords/>
  <dcterms:created xsi:type="dcterms:W3CDTF">2026-07-23T18:21:45Z</dcterms:created>
  <dcterms:modified xsi:type="dcterms:W3CDTF">2026-07-23T18:21:45Z</dcterms:modified>
</cp:coreProperties>
</file>

<file path=docProps/custom.xml><?xml version="1.0" encoding="utf-8"?>
<Properties xmlns="http://schemas.openxmlformats.org/officeDocument/2006/custom-properties" xmlns:vt="http://schemas.openxmlformats.org/officeDocument/2006/docPropsVTypes"/>
</file>