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7" w:name="X9a0d8f1148327fb711c202c6ffb137653aba0c3"/>
    <w:p>
      <w:pPr>
        <w:pStyle w:val="Heading1"/>
      </w:pPr>
      <w:r>
        <w:t xml:space="preserve">Thesis Proposal: Enhancing Occupational Therapy Practice within the Swiss Healthcare Ecosystem of Zurich</w:t>
      </w:r>
    </w:p>
    <w:bookmarkStart w:id="20" w:name="introduction-and-contextual-framework"/>
    <w:p>
      <w:pPr>
        <w:pStyle w:val="Heading2"/>
      </w:pPr>
      <w:r>
        <w:t xml:space="preserve">Introduction and Contextual Framework</w:t>
      </w:r>
    </w:p>
    <w:p>
      <w:pPr>
        <w:pStyle w:val="FirstParagraph"/>
      </w:pPr>
      <w:r>
        <w:t xml:space="preserve">This Thesis Proposal outlines a research investigation into the evolving role, challenges, and future trajectory of the Occupational Therapist (OT) profession within Switzerland Zurich. As a cornerstone of holistic patient-centered care in the Swiss healthcare system, Occupational Therapists are increasingly vital in addressing complex health needs across rehabilitation, mental health, and community-based settings. Zurich, as Switzerland's largest city and a major economic hub with a dense population of 1.2 million residents (Swiss Federal Statistical Office, 2023), presents a unique microcosm for examining how OT practice adapts to urban demographic shifts, technological integration, and systemic healthcare demands. This research directly responds to the growing imperative within Switzerland Zurich to optimize occupational therapy services amidst rising elderly populations and evolving health insurance frameworks under the mandatory Swiss Health Insurance Act (KVG).</w:t>
      </w:r>
    </w:p>
    <w:bookmarkEnd w:id="20"/>
    <w:bookmarkStart w:id="21" w:name="X5d36d7ebcc167a86b197d9af5a500981192cf61"/>
    <w:p>
      <w:pPr>
        <w:pStyle w:val="Heading2"/>
      </w:pPr>
      <w:r>
        <w:t xml:space="preserve">Problem Statement: Critical Gaps in Zurich's Occupational Therapy Landscape</w:t>
      </w:r>
    </w:p>
    <w:p>
      <w:pPr>
        <w:pStyle w:val="FirstParagraph"/>
      </w:pPr>
      <w:r>
        <w:t xml:space="preserve">Despite the established value of Occupational Therapists in Switzerland, a significant gap exists in understanding context-specific barriers to effective practice within Zurich. Current literature primarily focuses on national trends or international comparisons, neglecting Zurich’s distinct urban healthcare ecosystem. Key challenges include: (1) Fragmented service integration between hospitals, outpatient clinics (e.g., Zurich Cantonal Hospital), and community social services; (2) Reimbursement complexities under Swiss health insurance models for non-clinical OT interventions like work adaptation or community participation programs; and (3) A perceived shortage of specialized OTs in aging-in-place initiatives within Zurich’s diverse neighborhoods. These gaps directly impact the Occupational Therapist's ability to deliver comprehensive care, potentially hindering Switzerland's goal of achieving "Health for All" at a cantonal level. This Thesis Proposal addresses these deficits by proposing an evidence-based analysis rooted in Zurich's operational realities.</w:t>
      </w:r>
    </w:p>
    <w:bookmarkEnd w:id="21"/>
    <w:bookmarkStart w:id="22" w:name="X25a9b8d50ffecbcd5a904cee1deb505c490fd12"/>
    <w:p>
      <w:pPr>
        <w:pStyle w:val="Heading2"/>
      </w:pPr>
      <w:r>
        <w:t xml:space="preserve">Literature Review: Integrating Swiss and Zurich-Specific Evidence</w:t>
      </w:r>
    </w:p>
    <w:p>
      <w:pPr>
        <w:pStyle w:val="FirstParagraph"/>
      </w:pPr>
      <w:r>
        <w:t xml:space="preserve">Existing research on Occupational Therapy in Switzerland, while robust, often lacks granular Zurich-centric data. Studies by the Swiss Association of Occupational Therapists (SVOT) (2021) highlight a national 18% vacancy rate in OT positions but do not disaggregate Zurich-specific pressures. Recent Zurich University of Applied Sciences (ZHAW) research (Müller et al., 2023) identified unique stressors for OTs navigating Zurich's complex municipal social welfare structures, particularly in districts like Altstadt and Aussersihl with high immigrant populations. Furthermore, the Swiss Federal Office of Public Health (FOPH) emphasizes the need for "person-centered occupational therapy" within its 2025 Health Strategy, yet implementation frameworks remain underdeveloped locally. This proposal bridges these gaps by critically examining how Zurich's specific socio-economic fabric—characterized by high living costs, multilingualism, and a concentration of pharmaceutical and tech industries—shapes both the demand for OT services (e.g., ergonomic assessments in office environments) and access barriers for vulnerable groups.</w:t>
      </w:r>
    </w:p>
    <w:bookmarkEnd w:id="22"/>
    <w:bookmarkStart w:id="23" w:name="research-objectives-and-methodology"/>
    <w:p>
      <w:pPr>
        <w:pStyle w:val="Heading2"/>
      </w:pPr>
      <w:r>
        <w:t xml:space="preserve">Research Objectives and Methodology</w:t>
      </w:r>
    </w:p>
    <w:p>
      <w:pPr>
        <w:pStyle w:val="FirstParagraph"/>
      </w:pPr>
      <w:r>
        <w:t xml:space="preserve">This Thesis Proposal aims to: (1) Map current occupational therapy service delivery models across key Zurich healthcare providers; (2) Identify systemic and cultural barriers affecting the Occupational Therapist's practice efficacy in Zurich; and (3) Co-develop actionable recommendations for enhancing OT integration within the Zurich healthcare network. A mixed-methods approach will be employed: Phase 1 involves a quantitative survey of 150 Occupational Therapists working in Zurich hospitals, clinics, and community settings (using SVOT membership lists), measuring service gaps using validated scales like the "Occupational Therapy Service Delivery Scale" (OTSDS). Phase 2 utilizes qualitative focus groups with key stakeholders (Zurich Cantonal Health Department officials, KVG insurers, OTs) to explore contextual nuances. Ethical approval will be sought from the Zurich University Ethics Committee, ensuring alignment with Swiss data privacy laws (FADP) and respect for the professional autonomy of Occupational Therapists.</w:t>
      </w:r>
    </w:p>
    <w:bookmarkEnd w:id="23"/>
    <w:bookmarkStart w:id="24" w:name="significance-and-expected-contributions"/>
    <w:p>
      <w:pPr>
        <w:pStyle w:val="Heading2"/>
      </w:pPr>
      <w:r>
        <w:t xml:space="preserve">Significance and Expected Contributions</w:t>
      </w:r>
    </w:p>
    <w:p>
      <w:pPr>
        <w:pStyle w:val="FirstParagraph"/>
      </w:pPr>
      <w:r>
        <w:t xml:space="preserve">The findings of this Thesis Proposal hold profound significance for Switzerland Zurich. For practitioners, it will deliver a practical toolkit to navigate Zurich’s reimbursement landscape and enhance patient engagement in urban settings. For policymakers at the Zurich Cantonal level (e.g., Department of Health), the research provides evidence to advocate for targeted funding increases and streamlined referral pathways within cantonal health strategies. Crucially, it aligns with Switzerland’s national priority—ensuring high-quality rehabilitation services—as outlined in the 2023 Federal Council Report on Long-Term Care. The Occupational Therapist, as a vital link between clinical care and community reintegration, gains a stronger evidence base to influence service design. Furthermore, this research directly contributes to the Swiss National Science Foundation’s (SNSF) call for "healthcare innovation grounded in real-world contexts," positioning Zurich as an exemplar for OT advancement across Switzerland.</w:t>
      </w:r>
    </w:p>
    <w:bookmarkEnd w:id="24"/>
    <w:bookmarkStart w:id="25" w:name="timeline-and-feasibility"/>
    <w:p>
      <w:pPr>
        <w:pStyle w:val="Heading2"/>
      </w:pPr>
      <w:r>
        <w:t xml:space="preserve">Timeline and Feasibility</w:t>
      </w:r>
    </w:p>
    <w:p>
      <w:pPr>
        <w:pStyle w:val="FirstParagraph"/>
      </w:pPr>
      <w:r>
        <w:t xml:space="preserve">Conducting this research within Zurich is highly feasible. The presence of established academic institutions (ZHAW, University of Zurich), the SVOT’s strong local chapter, and the accessibility of healthcare facilities in the canton ensure robust data collection. A 15-month timeline is proposed: Months 1-3 for literature synthesis and tool development; Months 4-8 for survey distribution and focus groups; Months 9-12 for analysis; Months 13-15 for drafting and stakeholder validation. This aligns with standard Swiss thesis timelines at accredited institutions like ETH Zurich or ZHAW, ensuring academic rigor without compromising practical relevance to Zurich’s healthcare pace.</w:t>
      </w:r>
    </w:p>
    <w:bookmarkEnd w:id="25"/>
    <w:bookmarkStart w:id="26" w:name="conclusion"/>
    <w:p>
      <w:pPr>
        <w:pStyle w:val="Heading2"/>
      </w:pPr>
      <w:r>
        <w:t xml:space="preserve">Conclusion</w:t>
      </w:r>
    </w:p>
    <w:p>
      <w:pPr>
        <w:pStyle w:val="FirstParagraph"/>
      </w:pPr>
      <w:r>
        <w:t xml:space="preserve">This Thesis Proposal establishes a clear mandate for investigating the Occupational Therapist’s role within Switzerland Zurich. It moves beyond generic OT discussions to dissect how urban complexity shapes practice in one of Europe's most dynamic health systems. By centering Zurich as the operational and contextual focus, this research promises actionable insights that will directly empower Occupational Therapists to overcome local barriers, enhance patient outcomes, and contribute meaningfully to Switzerland’s healthcare future. The outcomes will not merely be academic; they will inform policy, practice guidelines for Zurich’s OTs, and potentially serve as a model for other Swiss cantons navigating similar challenges. This Thesis Proposal thus represents a necessary step towards fully realizing the potential of the Occupational Therapist in Switzerland Zurich—a profession essential to sustaining health equity and quality of life in an evolving urban landscape.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Switzerland Zurich</dc:title>
  <dc:creator/>
  <dc:language>en</dc:language>
  <cp:keywords/>
  <dcterms:created xsi:type="dcterms:W3CDTF">2026-07-21T13:41:35Z</dcterms:created>
  <dcterms:modified xsi:type="dcterms:W3CDTF">2026-07-21T13:41:35Z</dcterms:modified>
</cp:coreProperties>
</file>

<file path=docProps/custom.xml><?xml version="1.0" encoding="utf-8"?>
<Properties xmlns="http://schemas.openxmlformats.org/officeDocument/2006/custom-properties" xmlns:vt="http://schemas.openxmlformats.org/officeDocument/2006/docPropsVTypes"/>
</file>