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Integration</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Across</w:t>
      </w:r>
      <w:r>
        <w:t xml:space="preserve"> </w:t>
      </w:r>
      <w:r>
        <w:t xml:space="preserve">United</w:t>
      </w:r>
      <w:r>
        <w:t xml:space="preserve"> </w:t>
      </w:r>
      <w:r>
        <w:t xml:space="preserve">Kingdom</w:t>
      </w:r>
      <w:r>
        <w:t xml:space="preserve"> </w:t>
      </w:r>
      <w:r>
        <w:t xml:space="preserve">London</w:t>
      </w:r>
    </w:p>
    <w:bookmarkStart w:id="28" w:name="X4bed8a3548186fca534913b5ab39efdd2004ab9"/>
    <w:p>
      <w:pPr>
        <w:pStyle w:val="Heading1"/>
      </w:pPr>
      <w:r>
        <w:t xml:space="preserve">Thesis Proposal: Enhancing Occupational Therapy Integration in Mental Health Services Across United Kingdom London</w:t>
      </w:r>
    </w:p>
    <w:bookmarkStart w:id="20" w:name="abstract"/>
    <w:p>
      <w:pPr>
        <w:pStyle w:val="Heading2"/>
      </w:pPr>
      <w:r>
        <w:t xml:space="preserve">Abstract</w:t>
      </w:r>
    </w:p>
    <w:p>
      <w:pPr>
        <w:pStyle w:val="FirstParagraph"/>
      </w:pPr>
      <w:r>
        <w:t xml:space="preserve">This Thesis Proposal outlines a critical investigation into the role and integration of the Occupational Therapist within mental health services across London, United Kingdom. With rising demand for mental health support in one of the world's most diverse urban centres, this research addresses a significant gap in understanding how Occupational Therapists can optimally contribute to holistic care pathways. The study will explore barriers and enablers to effective OT practice within London's complex NHS and community-based mental health frameworks, directly responding to the 2023 NHS Long Term Plan's emphasis on integrated care models. Findings will inform evidence-based recommendations for policy development, workforce planning, and service delivery specifically tailored to the unique socio-cultural and infrastructural context of United Kingdom London.</w:t>
      </w:r>
    </w:p>
    <w:bookmarkEnd w:id="20"/>
    <w:bookmarkStart w:id="21" w:name="Xbb8302c3b6437a3562b55ba6b8d3ba4d57b1782"/>
    <w:p>
      <w:pPr>
        <w:pStyle w:val="Heading2"/>
      </w:pPr>
      <w:r>
        <w:t xml:space="preserve">1. Introduction: Context and Problem Statement</w:t>
      </w:r>
    </w:p>
    <w:p>
      <w:pPr>
        <w:pStyle w:val="FirstParagraph"/>
      </w:pPr>
      <w:r>
        <w:t xml:space="preserve">London, as the capital city of the United Kingdom, faces unprecedented challenges in mental health provision. The National Health Service (NHS) London has reported a 40% increase in demand for mental health services since 2019, exacerbated by post-pandemic needs, economic pressures, and the city's unparalleled demographic diversity (NHS England, 2023). Despite the Occupational Therapist's established evidence base in promoting participation and wellbeing through meaningful daily activities (RCOT, 2023), their integration within mental health teams across London remains inconsistent. This lack of systemic embedding limits access to holistic care for a population where cultural sensitivity, language barriers, and socioeconomic disparities significantly impact service utilisation. Consequently, this Thesis Proposal argues that a targeted investigation into the Occupational Therapist's role in London's mental health ecosystem is essential for achieving equitable and effective care within the United Kingdom framework.</w:t>
      </w:r>
    </w:p>
    <w:bookmarkEnd w:id="21"/>
    <w:bookmarkStart w:id="22" w:name="X9d3ada21d1e050562ef1a28187d7d29dca1089a"/>
    <w:p>
      <w:pPr>
        <w:pStyle w:val="Heading2"/>
      </w:pPr>
      <w:r>
        <w:t xml:space="preserve">2. Literature Review: Gaps in UK-London Specific Practice</w:t>
      </w:r>
    </w:p>
    <w:p>
      <w:pPr>
        <w:pStyle w:val="FirstParagraph"/>
      </w:pPr>
      <w:r>
        <w:t xml:space="preserve">Existing literature predominantly focuses on OT practice within acute physical health settings or generic community contexts, with limited attention to the specific urban dynamics of London. While global studies confirm OT's efficacy in mental health (e.g., Cott et al., 2021), UK-specific research often generalises findings without accounting for London's unique challenges: extreme population density, fragmented commissioning between 32 boroughs, significant ethnic minority populations (over 40% in some areas like Tower Hamlets), and high levels of deprivation (London Datastore, 2023). Crucially, the Royal College of Occupational Therapists (RCOT) framework for 'Culturally Safe Practice' identifies London as a critical testing ground but notes insufficient implementation data (RCOT, 2023). This gap necessitates a focused Thesis Proposal examining how the Occupational Therapist navigates and leverages London's specific environment to deliver effective, person-centred care.</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United Kingdom London:</w:t>
      </w:r>
    </w:p>
    <w:p>
      <w:pPr>
        <w:numPr>
          <w:ilvl w:val="0"/>
          <w:numId w:val="1001"/>
        </w:numPr>
        <w:pStyle w:val="Compact"/>
      </w:pPr>
      <w:r>
        <w:t xml:space="preserve">To map the current scope of Occupational Therapist practice across mental health services in 5 diverse London boroughs (e.g., Hackney, Camden, Lambeth, Newham, Croydon).</w:t>
      </w:r>
    </w:p>
    <w:p>
      <w:pPr>
        <w:numPr>
          <w:ilvl w:val="0"/>
          <w:numId w:val="1001"/>
        </w:numPr>
        <w:pStyle w:val="Compact"/>
      </w:pPr>
      <w:r>
        <w:t xml:space="preserve">To identify and analyse systemic barriers (e.g., funding models, inter-professional communication gaps) and facilitators (e.g., community partnerships) to OT integration within London's mental health landscape.</w:t>
      </w:r>
    </w:p>
    <w:p>
      <w:pPr>
        <w:numPr>
          <w:ilvl w:val="0"/>
          <w:numId w:val="1001"/>
        </w:numPr>
        <w:pStyle w:val="Compact"/>
      </w:pPr>
      <w:r>
        <w:t xml:space="preserve">To co-develop evidence-based recommendations for enhancing the Occupational Therapist's role in reducing service fragmentation and improving outcomes for London's diverse mental health service users.</w:t>
      </w:r>
    </w:p>
    <w:bookmarkEnd w:id="23"/>
    <w:bookmarkStart w:id="24" w:name="methodology"/>
    <w:p>
      <w:pPr>
        <w:pStyle w:val="Heading2"/>
      </w:pPr>
      <w:r>
        <w:t xml:space="preserve">4. Methodology</w:t>
      </w:r>
    </w:p>
    <w:p>
      <w:pPr>
        <w:pStyle w:val="FirstParagraph"/>
      </w:pPr>
      <w:r>
        <w:t xml:space="preserve">This mixed-methods Thesis Proposal employs a sequential explanatory design, grounded in the UK context:</w:t>
      </w:r>
    </w:p>
    <w:p>
      <w:pPr>
        <w:numPr>
          <w:ilvl w:val="0"/>
          <w:numId w:val="1002"/>
        </w:numPr>
        <w:pStyle w:val="Compact"/>
      </w:pPr>
      <w:r>
        <w:rPr>
          <w:bCs/>
          <w:b/>
        </w:rPr>
        <w:t xml:space="preserve">Phase 1 (Quantitative):</w:t>
      </w:r>
      <w:r>
        <w:t xml:space="preserve"> </w:t>
      </w:r>
      <w:r>
        <w:t xml:space="preserve">Survey of 150 Occupational Therapists and mental health team leads across London boroughs, using a validated RCOT tool assessing service integration levels and perceived barriers. This will generate data on the scale of current practices.</w:t>
      </w:r>
    </w:p>
    <w:p>
      <w:pPr>
        <w:numPr>
          <w:ilvl w:val="0"/>
          <w:numId w:val="1002"/>
        </w:numPr>
        <w:pStyle w:val="Compact"/>
      </w:pPr>
      <w:r>
        <w:rPr>
          <w:bCs/>
          <w:b/>
        </w:rPr>
        <w:t xml:space="preserve">Phase 2 (Qualitative):</w:t>
      </w:r>
      <w:r>
        <w:t xml:space="preserve"> </w:t>
      </w:r>
      <w:r>
        <w:t xml:space="preserve">In-depth interviews with 30 participants (including OTs, commissioners, and service users from diverse backgrounds) to explore lived experiences and contextual nuances. Thematic analysis will be conducted following UK qualitative standards (Braun &amp; Clarke, 2006), ensuring cultural sensitivity.</w:t>
      </w:r>
    </w:p>
    <w:p>
      <w:pPr>
        <w:numPr>
          <w:ilvl w:val="0"/>
          <w:numId w:val="1002"/>
        </w:numPr>
        <w:pStyle w:val="Compact"/>
      </w:pPr>
      <w:r>
        <w:rPr>
          <w:bCs/>
          <w:b/>
        </w:rPr>
        <w:t xml:space="preserve">Phase 3 (Co-Design Workshop):</w:t>
      </w:r>
      <w:r>
        <w:t xml:space="preserve"> </w:t>
      </w:r>
      <w:r>
        <w:t xml:space="preserve">Facilitated session with key stakeholders in London to translate findings into actionable policy and practice recommendations, adhering to the NHS England Co-Design Framework.</w:t>
      </w:r>
    </w:p>
    <w:p>
      <w:pPr>
        <w:pStyle w:val="FirstParagraph"/>
      </w:pPr>
      <w:r>
        <w:t xml:space="preserve">All data collection will occur within the United Kingdom, ensuring compliance with UK GDPR and Health Research Authority guidelines. Ethical approval will be sought from a University of London ethics board.</w:t>
      </w:r>
    </w:p>
    <w:bookmarkEnd w:id="24"/>
    <w:bookmarkStart w:id="25" w:name="significance-and-contribution"/>
    <w:p>
      <w:pPr>
        <w:pStyle w:val="Heading2"/>
      </w:pPr>
      <w:r>
        <w:t xml:space="preserve">5. Significance and Contribution</w:t>
      </w:r>
    </w:p>
    <w:p>
      <w:pPr>
        <w:pStyle w:val="FirstParagraph"/>
      </w:pPr>
      <w:r>
        <w:t xml:space="preserve">This Thesis Proposal directly addresses critical priorities in the United Kingdom's healthcare strategy. By focusing on London – a microcosm of the UK's urban challenges – it provides granular, actionable insights beyond national averages. The findings will significantly contribute to:</w:t>
      </w:r>
    </w:p>
    <w:p>
      <w:pPr>
        <w:numPr>
          <w:ilvl w:val="0"/>
          <w:numId w:val="1003"/>
        </w:numPr>
        <w:pStyle w:val="Compact"/>
      </w:pPr>
      <w:r>
        <w:rPr>
          <w:bCs/>
          <w:b/>
        </w:rPr>
        <w:t xml:space="preserve">Policy:</w:t>
      </w:r>
      <w:r>
        <w:t xml:space="preserve"> </w:t>
      </w:r>
      <w:r>
        <w:t xml:space="preserve">Informing NHS England and Local Authorities on commissioning models that value the Occupational Therapist's unique skills in mental health.</w:t>
      </w:r>
    </w:p>
    <w:p>
      <w:pPr>
        <w:numPr>
          <w:ilvl w:val="0"/>
          <w:numId w:val="1003"/>
        </w:numPr>
        <w:pStyle w:val="Compact"/>
      </w:pPr>
      <w:r>
        <w:rPr>
          <w:bCs/>
          <w:b/>
        </w:rPr>
        <w:t xml:space="preserve">Practice:</w:t>
      </w:r>
      <w:r>
        <w:t xml:space="preserve"> </w:t>
      </w:r>
      <w:r>
        <w:t xml:space="preserve">Providing London-based Mental Health Trusts with a validated toolkit for OT integration, directly improving service user outcomes like community participation and recovery rates.</w:t>
      </w:r>
    </w:p>
    <w:p>
      <w:pPr>
        <w:numPr>
          <w:ilvl w:val="0"/>
          <w:numId w:val="1003"/>
        </w:numPr>
        <w:pStyle w:val="Compact"/>
      </w:pPr>
      <w:r>
        <w:rPr>
          <w:bCs/>
          <w:b/>
        </w:rPr>
        <w:t xml:space="preserve">Workforce Development:</w:t>
      </w:r>
      <w:r>
        <w:t xml:space="preserve"> </w:t>
      </w:r>
      <w:r>
        <w:t xml:space="preserve">Highlighting training needs for Occupational Therapists working effectively within London's multicultural settings, aligning with RCOT's 'Future of the Profession' strategy.</w:t>
      </w:r>
    </w:p>
    <w:p>
      <w:pPr>
        <w:pStyle w:val="FirstParagraph"/>
      </w:pPr>
      <w:r>
        <w:t xml:space="preserve">The research moves beyond documenting a problem to actively co-creating solutions within the United Kingdom London context, making it highly relevant for policymakers, practitioners, and service users alike.</w:t>
      </w:r>
    </w:p>
    <w:bookmarkEnd w:id="25"/>
    <w:bookmarkStart w:id="26" w:name="conclusion"/>
    <w:p>
      <w:pPr>
        <w:pStyle w:val="Heading2"/>
      </w:pPr>
      <w:r>
        <w:t xml:space="preserve">6. Conclusion</w:t>
      </w:r>
    </w:p>
    <w:p>
      <w:pPr>
        <w:pStyle w:val="FirstParagraph"/>
      </w:pPr>
      <w:r>
        <w:t xml:space="preserve">The role of the Occupational Therapist within mental health services in United Kingdom London is pivotal yet under-exploited. This Thesis Proposal presents a timely and necessary investigation into enhancing OT integration to meet the city's complex needs. By meticulously examining practice through London-specific lenses – its diversity, service structure, and challenges – this research will generate robust evidence to transform how Occupational Therapists contribute to building a more resilient, equitable mental healthcare system across London and serve as a model for other UK cities. The outcomes promise not only improved individual wellbeing but also greater efficiency within the NHS, directly supporting the United Kingdom's commitment to 'no one left behind' in health services.</w:t>
      </w:r>
    </w:p>
    <w:bookmarkEnd w:id="26"/>
    <w:bookmarkStart w:id="27" w:name="references-illustrative"/>
    <w:p>
      <w:pPr>
        <w:pStyle w:val="Heading2"/>
      </w:pPr>
      <w:r>
        <w:t xml:space="preserve">References (Illustrative)</w:t>
      </w:r>
    </w:p>
    <w:p>
      <w:pPr>
        <w:pStyle w:val="FirstParagraph"/>
      </w:pPr>
      <w:r>
        <w:t xml:space="preserve">NHS England. (2023). *Mental Health Services in London: Annual Review and Trends*. NHS Digital.</w:t>
      </w:r>
      <w:r>
        <w:br/>
      </w:r>
      <w:r>
        <w:t xml:space="preserve">Royal College of Occupational Therapists (RCOT). (2023). *Culturally Safe Practice: Framework for OTs*. RCOT Publications.</w:t>
      </w:r>
      <w:r>
        <w:br/>
      </w:r>
      <w:r>
        <w:t xml:space="preserve">Braun, V., &amp; Clarke, V. (2006). Using Thematic Analysis in Psychology. *Qualitative Research in Psychology*, 3(2), 77–101.</w:t>
      </w:r>
      <w:r>
        <w:br/>
      </w:r>
      <w:r>
        <w:t xml:space="preserve">London Datastore. (2023). *London Demographic Profile*. Greater London Authority.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Integration in Mental Health Services Across United Kingdom London</dc:title>
  <dc:creator/>
  <dc:language>en</dc:language>
  <cp:keywords/>
  <dcterms:created xsi:type="dcterms:W3CDTF">2026-07-23T11:48:38Z</dcterms:created>
  <dcterms:modified xsi:type="dcterms:W3CDTF">2026-07-23T11:48:38Z</dcterms:modified>
</cp:coreProperties>
</file>

<file path=docProps/custom.xml><?xml version="1.0" encoding="utf-8"?>
<Properties xmlns="http://schemas.openxmlformats.org/officeDocument/2006/custom-properties" xmlns:vt="http://schemas.openxmlformats.org/officeDocument/2006/docPropsVTypes"/>
</file>