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Caracas,</w:t>
      </w:r>
      <w:r>
        <w:t xml:space="preserve"> </w:t>
      </w:r>
      <w:r>
        <w:t xml:space="preserve">Venezuela</w:t>
      </w:r>
    </w:p>
    <w:bookmarkStart w:id="27" w:name="X5d5fd90156e2c75a90a04126062f30db633f54a"/>
    <w:p>
      <w:pPr>
        <w:pStyle w:val="Heading1"/>
      </w:pPr>
      <w:r>
        <w:t xml:space="preserve">Thesis Proposal: Advancing Community-Based Occupational Therapy in Caracas, Venezuela</w:t>
      </w:r>
    </w:p>
    <w:bookmarkStart w:id="20" w:name="introduction-and-context"/>
    <w:p>
      <w:pPr>
        <w:pStyle w:val="Heading2"/>
      </w:pPr>
      <w:r>
        <w:t xml:space="preserve">1. Introduction and Context</w:t>
      </w:r>
    </w:p>
    <w:p>
      <w:pPr>
        <w:pStyle w:val="FirstParagraph"/>
      </w:pPr>
      <w:r>
        <w:t xml:space="preserve">The healthcare landscape of Venezuela has undergone profound deterioration over the past decade, marked by economic collapse, chronic shortages of medical supplies, and a mass exodus of healthcare professionals. In Caracas, the capital city bearing the brunt of these crises, access to specialized rehabilitation services remains severely limited. Occupational Therapists (OTs) play a pivotal role in enabling individuals with disabilities or chronic conditions to engage in meaningful daily activities—yet Venezuela faces a critical shortage of licensed Occupational Therapists, with fewer than 500 practitioners serving a population exceeding 28 million. This Thesis Proposal addresses an urgent gap in Venezuela Caracas: the need for scalable, community-centered occupational therapy models that can operate within resource-constrained environments. The proposed research will investigate how Occupational Therapist-led interventions can be adapted to improve functional independence among vulnerable populations in Caracas, particularly amidst food insecurity, infrastructure decay, and limited institutional support.</w:t>
      </w:r>
    </w:p>
    <w:bookmarkEnd w:id="20"/>
    <w:bookmarkStart w:id="21" w:name="problem-statement"/>
    <w:p>
      <w:pPr>
        <w:pStyle w:val="Heading2"/>
      </w:pPr>
      <w:r>
        <w:t xml:space="preserve">2. Problem Statement</w:t>
      </w:r>
    </w:p>
    <w:p>
      <w:pPr>
        <w:pStyle w:val="FirstParagraph"/>
      </w:pPr>
      <w:r>
        <w:t xml:space="preserve">Current rehabilitation services in Venezuela Caracas are largely centralized in overburdened public hospitals with minimal outpatient or community-based programs. The World Health Organization (WHO) reports that less than 1% of Venezuela’s health budget is allocated to rehabilitation, leaving Occupational Therapists unable to reach the majority of individuals requiring their expertise—including children with developmental delays, elderly citizens with mobility impairments, and survivors of neuromuscular disorders exacerbated by malnutrition. Furthermore, Venezuelan legislation lacks clear frameworks for OT practice in community settings. This gap perpetuates dependency on family caregivers without training and limits socioeconomic participation for those affected by disability. The Thesis Proposal directly confronts these challenges by focusing on developing a contextually appropriate occupational therapy model for Caracas, where traditional models are unsustainable.</w:t>
      </w:r>
    </w:p>
    <w:bookmarkEnd w:id="21"/>
    <w:bookmarkStart w:id="22" w:name="X751b77cff754cead60fee14272b19165bf2efaa"/>
    <w:p>
      <w:pPr>
        <w:pStyle w:val="Heading2"/>
      </w:pPr>
      <w:r>
        <w:t xml:space="preserve">3. Literature Review (Relevant to Venezuela Context)</w:t>
      </w:r>
    </w:p>
    <w:p>
      <w:pPr>
        <w:pStyle w:val="FirstParagraph"/>
      </w:pPr>
      <w:r>
        <w:t xml:space="preserve">While global literature highlights the efficacy of Occupational Therapy in disability management (e.g., WHO’s 2019 guidelines on community-based rehabilitation), few studies address low-resource settings like Venezuela. A 2021 study by García et al. documented OT challenges in Caracas, noting that only 8% of clinics offering rehabilitation services employed certified Occupational Therapists. Similarly, research from the Universidad Central de Venezuela (UCV) in 2020 identified cultural barriers to OT adoption—such as misconceptions equating disability with "inability" rather than "contextual limitation." This proposal builds on these findings, integrating principles of</w:t>
      </w:r>
      <w:r>
        <w:t xml:space="preserve"> </w:t>
      </w:r>
      <w:r>
        <w:rPr>
          <w:iCs/>
          <w:i/>
        </w:rPr>
        <w:t xml:space="preserve">adaptive occupational therapy</w:t>
      </w:r>
      <w:r>
        <w:t xml:space="preserve"> </w:t>
      </w:r>
      <w:r>
        <w:t xml:space="preserve">(M. C. Ribeiro, 2017) and community health worker collaboration models successfully piloted in Brazil and Colombia. Crucially, it will contextualize these approaches within Venezuela Caracas’ unique socioeconomic realities: hyperinflation affecting supply chains, urban poverty in informal settlements (e.g., Petare), and the presence of over 5 million refugees who may require culturally sensitive OT services.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Occupational Therapist services across Caracas public and private sectors, identifying gaps in accessibility for marginalized communities.</w:t>
      </w:r>
    </w:p>
    <w:p>
      <w:pPr>
        <w:numPr>
          <w:ilvl w:val="0"/>
          <w:numId w:val="1001"/>
        </w:numPr>
        <w:pStyle w:val="Compact"/>
      </w:pPr>
      <w:r>
        <w:t xml:space="preserve">To co-design with local Occupational Therapists and community leaders (in neighborhoods like Santa Rosa, La Vega, and Petare) a low-cost, community-based occupational therapy framework addressing prevalent needs (e.g., adaptive feeding techniques for malnourished children, mobility aids using local materials).</w:t>
      </w:r>
    </w:p>
    <w:p>
      <w:pPr>
        <w:numPr>
          <w:ilvl w:val="0"/>
          <w:numId w:val="1001"/>
        </w:numPr>
        <w:pStyle w:val="Compact"/>
      </w:pPr>
      <w:r>
        <w:t xml:space="preserve">To evaluate the feasibility of training non-professional caregivers (e.g., community health workers) to deliver basic OT support under supervision by certified Occupational Therapists in Venezuela Caracas.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quantitative surveys of all 47 public health centers in Caracas and semi-structured interviews with 30 certified Occupational Therapists to document service coverage, resource constraints, and community needs. Phase 2 (9 months) will implement a pilot model in three communities: participants will include families of individuals with disabilities identified through local NGOs (e.g., Fundación Nuestra Señora de la Caridad). The model uses "OT kits" made from recycled materials for home-based therapy exercises, guided by Occupational Therapists via monthly group sessions. Phase 3 (3 months) includes cost-benefit analysis and stakeholder workshops to refine the framework. Ethical approval will be sought from the UCV Ethics Committee, with strict protocols for confidentiality in vulnerable populations.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generating a replicable Occupational Therapy model for Venezuela Caracas that requires minimal imported equipment, leveraging locally available resources and community networks. Expected outcomes include: (1) A validated community-based OT protocol tailored to Caracas' infrastructure limitations; (2) Training guidelines for 50+ community health workers in basic OT techniques; and (3) Policy recommendations for integrating Occupational Therapy into Venezuela’s primary healthcare system. This research holds transformative potential: by empowering Occupational Therapists to work within communities rather than institutions, it can maximize scarce professional capacity while fostering resilience. For instance, the pilot may demonstrate how adaptive feeding strategies reduce malnutrition-related disability progression in children—a critical issue given that 40% of Caracas’ children face stunting (UNICEF, 2023). The findings will directly inform Venezuela’s Ministry of Health and potential international partners (e.g., PAHO) seeking to strengthen rehabilitation services amid ongoing humanitarian challenges.</w:t>
      </w:r>
    </w:p>
    <w:bookmarkEnd w:id="25"/>
    <w:bookmarkStart w:id="26" w:name="conclusion"/>
    <w:p>
      <w:pPr>
        <w:pStyle w:val="Heading2"/>
      </w:pPr>
      <w:r>
        <w:t xml:space="preserve">7. Conclusion</w:t>
      </w:r>
    </w:p>
    <w:p>
      <w:pPr>
        <w:pStyle w:val="FirstParagraph"/>
      </w:pPr>
      <w:r>
        <w:t xml:space="preserve">The proposed Thesis Proposal is not merely an academic exercise but a response to an immediate public health emergency in Venezuela Caracas. As the country navigates unprecedented healthcare fragmentation, Occupational Therapists represent a vital, underutilized resource capable of restoring agency and dignity to millions. This research positions the Occupational Therapist as a key agent of community-based recovery—adapting global best practices to Venezuelan realities without requiring external resources beyond local ingenuity. By centering the voices and needs of Caracas residents, this Thesis Proposal will deliver actionable tools for Occupational Therapists operating in one of the world’s most challenging urban environments, ultimately contributing to a more equitable and functional Venezuela.</w:t>
      </w:r>
    </w:p>
    <w:p>
      <w:pPr>
        <w:pStyle w:val="BodyText"/>
      </w:pPr>
      <w:r>
        <w:rPr>
          <w:bCs/>
          <w:b/>
        </w:rPr>
        <w:t xml:space="preserve">Keywords:</w:t>
      </w:r>
      <w:r>
        <w:t xml:space="preserve"> </w:t>
      </w:r>
      <w:r>
        <w:t xml:space="preserve">Thesis Proposal, Occupational Therapist, Venezuela Caracas, Community-Based Rehabilitation, Disability Inclusion.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Caracas, Venezuela</dc:title>
  <dc:creator/>
  <cp:keywords/>
  <dcterms:created xsi:type="dcterms:W3CDTF">2025-12-09T23:21:45Z</dcterms:created>
  <dcterms:modified xsi:type="dcterms:W3CDTF">2025-12-09T23:21:45Z</dcterms:modified>
</cp:coreProperties>
</file>

<file path=docProps/custom.xml><?xml version="1.0" encoding="utf-8"?>
<Properties xmlns="http://schemas.openxmlformats.org/officeDocument/2006/custom-properties" xmlns:vt="http://schemas.openxmlformats.org/officeDocument/2006/docPropsVTypes"/>
</file>