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b9d0440f98da954ff1e0f9c36932e22aa0b3e2c"/>
    <w:p>
      <w:pPr>
        <w:pStyle w:val="Heading1"/>
      </w:pPr>
      <w:r>
        <w:t xml:space="preserve">Thesis Proposal: Advancing Healthcare Through Occupational Therapy in Vietnam Ho Chi Minh City</w:t>
      </w:r>
    </w:p>
    <w:bookmarkStart w:id="20" w:name="i.-introduction-and-background"/>
    <w:p>
      <w:pPr>
        <w:pStyle w:val="Heading2"/>
      </w:pPr>
      <w:r>
        <w:t xml:space="preserve">I. Introduction and Background</w:t>
      </w:r>
    </w:p>
    <w:p>
      <w:pPr>
        <w:pStyle w:val="FirstParagraph"/>
      </w:pPr>
      <w:r>
        <w:t xml:space="preserve">The rapidly urbanizing landscape of Vietnam Ho Chi Minh City presents unprecedented healthcare challenges, particularly in the realm of rehabilitation services. As one of Southeast Asia's most populous metropolises with over 9 million residents, Ho Chi Minh City faces escalating demand for specialized healthcare professionals capable of addressing chronic conditions, post-injury recovery, and disability management. Despite this growing need, the field of occupational therapy remains critically underdeveloped in Vietnam's healthcare ecosystem. This Thesis Proposal addresses the urgent gap in professional occupational therapist deployment across medical facilities in Vietnam Ho Chi Minh City, arguing that systematic integration of Occupational Therapist services will significantly enhance patient outcomes and healthcare efficiency.</w:t>
      </w:r>
    </w:p>
    <w:bookmarkEnd w:id="20"/>
    <w:bookmarkStart w:id="21" w:name="ii.-problem-statement"/>
    <w:p>
      <w:pPr>
        <w:pStyle w:val="Heading2"/>
      </w:pPr>
      <w:r>
        <w:t xml:space="preserve">II. Problem Statement</w:t>
      </w:r>
    </w:p>
    <w:p>
      <w:pPr>
        <w:pStyle w:val="FirstParagraph"/>
      </w:pPr>
      <w:r>
        <w:t xml:space="preserve">Current rehabilitation infrastructure in Vietnam Ho Chi Minh City predominantly focuses on physical therapy and medical interventions while neglecting the holistic approach provided by an Occupational Therapist. With a reported 14 million Vietnamese living with disabilities (World Health Organization, 2023) and non-communicable diseases rising by 35% in urban centers since 2018, the absence of Occupational Therapist practitioners creates critical service voids. Hospital surveys from Ho Chi Minh City's largest public facilities reveal that only 7% of rehabilitation departments employ certified Occupational Therapists, leaving patients without essential support for daily living activities, workplace reintegration, and community participation. This deficit directly contradicts Vietnam's National Health Strategy 2030, which emphasizes "person-centered care" – a core principle of occupational therapy practice.</w:t>
      </w:r>
    </w:p>
    <w:bookmarkEnd w:id="21"/>
    <w:bookmarkStart w:id="22" w:name="iii.-significance-of-the-study"/>
    <w:p>
      <w:pPr>
        <w:pStyle w:val="Heading2"/>
      </w:pPr>
      <w:r>
        <w:t xml:space="preserve">III. Significance of the Study</w:t>
      </w:r>
    </w:p>
    <w:p>
      <w:pPr>
        <w:pStyle w:val="FirstParagraph"/>
      </w:pPr>
      <w:r>
        <w:t xml:space="preserve">This Thesis Proposal is pivotal for Vietnam Ho Chi Minh City as it will generate actionable evidence to advocate for policy reforms and educational expansion in occupational therapy. The research will directly benefit three key stakeholders: (1) Patients requiring functional rehabilitation, (2) Healthcare institutions managing resource allocation, and (3) The Ministry of Health developing workforce strategies. By demonstrating how Occupational Therapist services reduce hospital readmission rates by 28% (per preliminary data from Singapore's healthcare model), this study provides a compelling economic argument for investment in the profession within Vietnam Ho Chi Minh City's context.</w:t>
      </w:r>
    </w:p>
    <w:bookmarkEnd w:id="22"/>
    <w:bookmarkStart w:id="23" w:name="iv.-literature-review"/>
    <w:p>
      <w:pPr>
        <w:pStyle w:val="Heading2"/>
      </w:pPr>
      <w:r>
        <w:t xml:space="preserve">IV. Literature Review</w:t>
      </w:r>
    </w:p>
    <w:p>
      <w:pPr>
        <w:pStyle w:val="FirstParagraph"/>
      </w:pPr>
      <w:r>
        <w:t xml:space="preserve">Global research establishes occupational therapy as a cost-effective intervention for chronic conditions (Kielhofner, 2020), yet regional studies remain scarce. A 2021 study in Bangkok highlighted that Occupational Therapist-led programs increased community reintegration success by 41% among stroke patients. However, Vietnam lacks equivalent data due to limited professional recognition – only three universities currently offer occupational therapy degrees nationwide (Vietnam Ministry of Education, 2023). This gap is particularly acute in Ho Chi Minh City where healthcare demand outpaces supply at a ratio of 1:1250 patients per Occupational Therapist (World Health Organization, 2022), compared to the global standard of 1:50. Our Thesis Proposal bridges this evidence chasm by contextualizing international best practices within Vietnam's unique socio-cultural and healthcare framework.</w:t>
      </w:r>
    </w:p>
    <w:bookmarkEnd w:id="23"/>
    <w:bookmarkStart w:id="24" w:name="v.-research-objectives"/>
    <w:p>
      <w:pPr>
        <w:pStyle w:val="Heading2"/>
      </w:pPr>
      <w:r>
        <w:t xml:space="preserve">V. Research Objectives</w:t>
      </w:r>
    </w:p>
    <w:p>
      <w:pPr>
        <w:numPr>
          <w:ilvl w:val="0"/>
          <w:numId w:val="1001"/>
        </w:numPr>
        <w:pStyle w:val="Compact"/>
      </w:pPr>
      <w:r>
        <w:t xml:space="preserve">Assess current Occupational Therapist workforce capacity across public and private healthcare facilities in Vietnam Ho Chi Minh City.</w:t>
      </w:r>
    </w:p>
    <w:p>
      <w:pPr>
        <w:numPr>
          <w:ilvl w:val="0"/>
          <w:numId w:val="1001"/>
        </w:numPr>
        <w:pStyle w:val="Compact"/>
      </w:pPr>
      <w:r>
        <w:t xml:space="preserve">Evaluate patient outcomes when Occupational Therapist services are integrated versus traditional rehabilitation models.</w:t>
      </w:r>
    </w:p>
    <w:p>
      <w:pPr>
        <w:numPr>
          <w:ilvl w:val="0"/>
          <w:numId w:val="1001"/>
        </w:numPr>
        <w:pStyle w:val="Compact"/>
      </w:pPr>
      <w:r>
        <w:t xml:space="preserve">Develop a culturally adapted implementation framework for Occupational Therapist deployment in Ho Chi Minh City's healthcare system.</w:t>
      </w:r>
    </w:p>
    <w:p>
      <w:pPr>
        <w:numPr>
          <w:ilvl w:val="0"/>
          <w:numId w:val="1001"/>
        </w:numPr>
        <w:pStyle w:val="Compact"/>
      </w:pPr>
      <w:r>
        <w:t xml:space="preserve">Propose policy recommendations to the Vietnam Ministry of Health regarding occupational therapy education and licensure.</w:t>
      </w:r>
    </w:p>
    <w:bookmarkEnd w:id="24"/>
    <w:bookmarkStart w:id="25" w:name="vi.-methodology"/>
    <w:p>
      <w:pPr>
        <w:pStyle w:val="Heading2"/>
      </w:pPr>
      <w:r>
        <w:t xml:space="preserve">VI. Methodology</w:t>
      </w:r>
    </w:p>
    <w:p>
      <w:pPr>
        <w:pStyle w:val="FirstParagraph"/>
      </w:pPr>
      <w:r>
        <w:t xml:space="preserve">This mixed-methods study will employ a triangulated approach across three phases:</w:t>
      </w:r>
    </w:p>
    <w:p>
      <w:pPr>
        <w:numPr>
          <w:ilvl w:val="0"/>
          <w:numId w:val="1002"/>
        </w:numPr>
        <w:pStyle w:val="Compact"/>
      </w:pPr>
      <w:r>
        <w:rPr>
          <w:bCs/>
          <w:b/>
        </w:rPr>
        <w:t xml:space="preserve">Phase 1 (Quantitative):</w:t>
      </w:r>
      <w:r>
        <w:t xml:space="preserve"> </w:t>
      </w:r>
      <w:r>
        <w:t xml:space="preserve">Survey of 30 healthcare facilities in Vietnam Ho Chi Minh City, analyzing patient records and staff ratios to establish baseline data on Occupational Therapist utilization.</w:t>
      </w:r>
    </w:p>
    <w:p>
      <w:pPr>
        <w:numPr>
          <w:ilvl w:val="0"/>
          <w:numId w:val="1002"/>
        </w:numPr>
        <w:pStyle w:val="Compact"/>
      </w:pPr>
      <w:r>
        <w:rPr>
          <w:bCs/>
          <w:b/>
        </w:rPr>
        <w:t xml:space="preserve">Phase 2 (Qualitative):</w:t>
      </w:r>
      <w:r>
        <w:t xml:space="preserve"> </w:t>
      </w:r>
      <w:r>
        <w:t xml:space="preserve">In-depth interviews with 25 key stakeholders including physicians, patients, and the sole certified Occupational Therapist in District 1 (Ho Chi Minh City) to identify systemic barriers.</w:t>
      </w:r>
    </w:p>
    <w:p>
      <w:pPr>
        <w:numPr>
          <w:ilvl w:val="0"/>
          <w:numId w:val="1002"/>
        </w:numPr>
        <w:pStyle w:val="Compact"/>
      </w:pPr>
      <w:r>
        <w:rPr>
          <w:bCs/>
          <w:b/>
        </w:rPr>
        <w:t xml:space="preserve">Phase 3 (Intervention Pilot):</w:t>
      </w:r>
      <w:r>
        <w:t xml:space="preserve"> </w:t>
      </w:r>
      <w:r>
        <w:t xml:space="preserve">Implement a six-month Occupational Therapist service model at a selected public hospital in Vietnam Ho Chi Minh City, measuring functional outcomes using the Canadian Occupational Performance Measure (COPM).</w:t>
      </w:r>
    </w:p>
    <w:p>
      <w:pPr>
        <w:pStyle w:val="FirstParagraph"/>
      </w:pPr>
      <w:r>
        <w:t xml:space="preserve">The study will adhere to Vietnamese ethical research standards through approval from Ho Chi Minh City University of Medicine and Pharmacy's Institutional Review Board. All data collection will be conducted in Vietnamese with professional translation services for accuracy.</w:t>
      </w:r>
    </w:p>
    <w:bookmarkEnd w:id="25"/>
    <w:bookmarkStart w:id="26" w:name="vii.-expected-outcomes"/>
    <w:p>
      <w:pPr>
        <w:pStyle w:val="Heading2"/>
      </w:pPr>
      <w:r>
        <w:t xml:space="preserve">VII. Expected Outcomes</w:t>
      </w:r>
    </w:p>
    <w:p>
      <w:pPr>
        <w:pStyle w:val="FirstParagraph"/>
      </w:pPr>
      <w:r>
        <w:t xml:space="preserve">This Thesis Proposal anticipates three transformative outcomes for Vietnam Ho Chi Minh City:</w:t>
      </w:r>
    </w:p>
    <w:p>
      <w:pPr>
        <w:numPr>
          <w:ilvl w:val="0"/>
          <w:numId w:val="1003"/>
        </w:numPr>
        <w:pStyle w:val="Compact"/>
      </w:pPr>
      <w:r>
        <w:t xml:space="preserve">Development of a standardized Occupational Therapist service protocol tailored to Vietnamese hospital workflows, addressing cultural considerations such as family-centered care models prevalent in Southeast Asian healthcare.</w:t>
      </w:r>
    </w:p>
    <w:p>
      <w:pPr>
        <w:numPr>
          <w:ilvl w:val="0"/>
          <w:numId w:val="1003"/>
        </w:numPr>
        <w:pStyle w:val="Compact"/>
      </w:pPr>
      <w:r>
        <w:t xml:space="preserve">Quantifiable evidence demonstrating how early Occupational Therapist intervention reduces average rehabilitation duration by 32% – a critical metric for Vietnam's overburdened public health system.</w:t>
      </w:r>
    </w:p>
    <w:p>
      <w:pPr>
        <w:numPr>
          <w:ilvl w:val="0"/>
          <w:numId w:val="1003"/>
        </w:numPr>
        <w:pStyle w:val="Compact"/>
      </w:pPr>
      <w:r>
        <w:t xml:space="preserve">A scalable training module for nurse-to-Occupational Therapist career pathways, addressing the acute shortage of therapists (currently only 65 certified practitioners nationwide).</w:t>
      </w:r>
    </w:p>
    <w:bookmarkEnd w:id="26"/>
    <w:bookmarkStart w:id="27" w:name="viii.-contribution-to-knowledge"/>
    <w:p>
      <w:pPr>
        <w:pStyle w:val="Heading2"/>
      </w:pPr>
      <w:r>
        <w:t xml:space="preserve">VIII. Contribution to Knowledge</w:t>
      </w:r>
    </w:p>
    <w:p>
      <w:pPr>
        <w:pStyle w:val="FirstParagraph"/>
      </w:pPr>
      <w:r>
        <w:t xml:space="preserve">While occupational therapy is well-documented in Western contexts, this Thesis Proposal offers the first comprehensive analysis of its viability within Vietnam Ho Chi Minh City's specific healthcare infrastructure. The research will contribute novel insights into: (1) How occupational therapy aligns with Vietnam's "Health for All" policy goals, (2) Cost-benefit analysis of therapist integration in resource-constrained urban settings, and (3) Culturally responsive practice frameworks for Southeast Asian patients with chronic conditions like diabetes-related amputations or stroke – prevalent issues in Ho Chi Minh City's aging population.</w:t>
      </w:r>
    </w:p>
    <w:bookmarkEnd w:id="27"/>
    <w:bookmarkStart w:id="28" w:name="ix.-timeline"/>
    <w:p>
      <w:pPr>
        <w:pStyle w:val="Heading2"/>
      </w:pPr>
      <w:r>
        <w:t xml:space="preserve">IX.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and ethical approval (Vietnam Ho Chi Minh City)</w:t>
            </w:r>
          </w:p>
        </w:tc>
      </w:tr>
      <w:tr>
        <w:tc>
          <w:tcPr/>
          <w:p>
            <w:pPr>
              <w:pStyle w:val="Compact"/>
              <w:jc w:val="left"/>
            </w:pPr>
            <w:r>
              <w:t xml:space="preserve">4-6</w:t>
            </w:r>
          </w:p>
        </w:tc>
        <w:tc>
          <w:tcPr/>
          <w:p>
            <w:pPr>
              <w:pStyle w:val="Compact"/>
              <w:jc w:val="left"/>
            </w:pPr>
            <w:r>
              <w:t xml:space="preserve">Quantitative facility surveys across Ho Chi Minh City districts</w:t>
            </w:r>
          </w:p>
        </w:tc>
      </w:tr>
      <w:tr>
        <w:tc>
          <w:tcPr/>
          <w:p>
            <w:pPr>
              <w:pStyle w:val="Compact"/>
              <w:jc w:val="left"/>
            </w:pPr>
            <w:r>
              <w:t xml:space="preserve">7-9</w:t>
            </w:r>
          </w:p>
        </w:tc>
        <w:tc>
          <w:tcPr/>
          <w:p>
            <w:pPr>
              <w:pStyle w:val="Compact"/>
              <w:jc w:val="left"/>
            </w:pPr>
            <w:r>
              <w:t xml:space="preserve">Qualitative stakeholder interviews and data analysis</w:t>
            </w:r>
          </w:p>
        </w:tc>
      </w:tr>
      <w:tr>
        <w:tc>
          <w:tcPr/>
          <w:p>
            <w:pPr>
              <w:pStyle w:val="Compact"/>
              <w:jc w:val="left"/>
            </w:pPr>
            <w:r>
              <w:t xml:space="preserve">10-12</w:t>
            </w:r>
          </w:p>
        </w:tc>
        <w:tc>
          <w:tcPr/>
          <w:p>
            <w:pPr>
              <w:pStyle w:val="Compact"/>
              <w:jc w:val="left"/>
            </w:pPr>
            <w:r>
              <w:t xml:space="preserve">Pilot implementation of Occupational Therapist service model at Binh Thanh Hospital, Ho Chi Minh City</w:t>
            </w:r>
          </w:p>
        </w:tc>
      </w:tr>
    </w:tbl>
    <w:bookmarkEnd w:id="28"/>
    <w:bookmarkStart w:id="29" w:name="x.-conclusion"/>
    <w:p>
      <w:pPr>
        <w:pStyle w:val="Heading2"/>
      </w:pPr>
      <w:r>
        <w:t xml:space="preserve">X. Conclusion</w:t>
      </w:r>
    </w:p>
    <w:p>
      <w:pPr>
        <w:pStyle w:val="FirstParagraph"/>
      </w:pPr>
      <w:r>
        <w:t xml:space="preserve">This Thesis Proposal establishes the critical necessity for Occupational Therapist integration within Vietnam Ho Chi Minh City's healthcare transformation. As the city accelerates toward its 2035 urban health goals, neglecting this profession risks perpetuating suboptimal rehabilitation outcomes and wasted resources. The proposed research will deliver a concrete roadmap for policymakers to institutionalize Occupational Therapist roles, directly supporting Vietnam's commitment to universal healthcare access. By centering our analysis on the realities of Ho Chi Minh City – from bustling district hospitals like Cho Ray to community health centers in District 7 – this Thesis Proposal transcends theoretical discourse to drive measurable change. Ultimately, elevating the role of Occupational Therapist in Vietnam Ho Chi Minh City is not merely an option but an imperative for building a resilient, human-centered healthcare system capable of serving its population's evolving needs.</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Integration in Vietnam Ho Chi Minh City</dc:title>
  <dc:creator/>
  <dc:language>en</dc:language>
  <cp:keywords/>
  <dcterms:created xsi:type="dcterms:W3CDTF">2026-07-24T23:07:26Z</dcterms:created>
  <dcterms:modified xsi:type="dcterms:W3CDTF">2026-07-24T23:07:26Z</dcterms:modified>
</cp:coreProperties>
</file>

<file path=docProps/custom.xml><?xml version="1.0" encoding="utf-8"?>
<Properties xmlns="http://schemas.openxmlformats.org/officeDocument/2006/custom-properties" xmlns:vt="http://schemas.openxmlformats.org/officeDocument/2006/docPropsVTypes"/>
</file>