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29" w:name="X47933a2d552621749c1c693ac135bfc021de3c2"/>
    <w:p>
      <w:pPr>
        <w:pStyle w:val="Heading1"/>
      </w:pPr>
      <w:r>
        <w:t xml:space="preserve">Thesis Proposal: The Critical Role of an Oceanographer in Addressing Coastal and Urban Climate Vulnerabilities in Bangladesh Dhaka</w:t>
      </w:r>
    </w:p>
    <w:bookmarkStart w:id="20" w:name="introduction-and-background"/>
    <w:p>
      <w:pPr>
        <w:pStyle w:val="Heading2"/>
      </w:pPr>
      <w:r>
        <w:t xml:space="preserve">1. Introduction and Background</w:t>
      </w:r>
    </w:p>
    <w:p>
      <w:pPr>
        <w:pStyle w:val="FirstParagraph"/>
      </w:pPr>
      <w:r>
        <w:t xml:space="preserve">Bangladesh, a nation where 70% of the land lies within 10 meters of sea level, faces unprecedented climate threats driven by oceanic dynamics. As the capital city and economic hub, Dhaka—though inland—experiences cascading impacts from coastal degradation: salinity intrusion in rivers supplying Dhaka's water resources, migration waves from eroded coastlines (over 5 million people displaced since 1970), and intensified monsoon flooding exacerbated by sea-level rise. The</w:t>
      </w:r>
      <w:r>
        <w:t xml:space="preserve"> </w:t>
      </w:r>
      <w:r>
        <w:rPr>
          <w:bCs/>
          <w:b/>
        </w:rPr>
        <w:t xml:space="preserve">Thesis Proposal</w:t>
      </w:r>
      <w:r>
        <w:t xml:space="preserve"> </w:t>
      </w:r>
      <w:r>
        <w:t xml:space="preserve">presented here establishes the urgent need for an</w:t>
      </w:r>
      <w:r>
        <w:t xml:space="preserve"> </w:t>
      </w:r>
      <w:r>
        <w:rPr>
          <w:bCs/>
          <w:b/>
        </w:rPr>
        <w:t xml:space="preserve">Oceanographer</w:t>
      </w:r>
      <w:r>
        <w:t xml:space="preserve"> </w:t>
      </w:r>
      <w:r>
        <w:t xml:space="preserve">to bridge marine science with Dhaka’s urban resilience planning. While Bangladesh has made strides in climate adaptation, its scientific workforce lacks specialized oceanographic expertise capable of translating complex marine data into actionable policies for inland megacities like Dhaka. This research will position the</w:t>
      </w:r>
      <w:r>
        <w:t xml:space="preserve"> </w:t>
      </w:r>
      <w:r>
        <w:rPr>
          <w:bCs/>
          <w:b/>
        </w:rPr>
        <w:t xml:space="preserve">Oceanographer</w:t>
      </w:r>
      <w:r>
        <w:t xml:space="preserve"> </w:t>
      </w:r>
      <w:r>
        <w:t xml:space="preserve">as a pivotal figure in transforming coastal vulnerability into sustainable development opportunities for Bangladesh Dhaka.</w:t>
      </w:r>
    </w:p>
    <w:bookmarkEnd w:id="20"/>
    <w:bookmarkStart w:id="21" w:name="problem-statement-and-research-gap"/>
    <w:p>
      <w:pPr>
        <w:pStyle w:val="Heading2"/>
      </w:pPr>
      <w:r>
        <w:t xml:space="preserve">2. Problem Statement and Research Gap</w:t>
      </w:r>
    </w:p>
    <w:p>
      <w:pPr>
        <w:pStyle w:val="FirstParagraph"/>
      </w:pPr>
      <w:r>
        <w:t xml:space="preserve">Current climate adaptation frameworks in Bangladesh, such as the Climate Change Strategy and Action Plan (2008) and the Delta Plan 2100, primarily focus on coastal embankments and agricultural resilience but neglect the oceanic drivers affecting Dhaka. For instance:</w:t>
      </w:r>
      <w:r>
        <w:br/>
      </w:r>
      <w:r>
        <w:t xml:space="preserve">• Salinity intrusion from the Bay of Bengal has contaminated 34% of Dhaka’s groundwater sources.</w:t>
      </w:r>
      <w:r>
        <w:br/>
      </w:r>
      <w:r>
        <w:t xml:space="preserve">• Riverine flooding in Dhaka (e.g., 2022 monsoon) is directly linked to tidal surges in the Meghna Estuary.</w:t>
      </w:r>
      <w:r>
        <w:br/>
      </w:r>
      <w:r>
        <w:t xml:space="preserve">• Coastal erosion displaces communities that migrate to Dhaka, straining infrastructure by 15% annually.</w:t>
      </w:r>
    </w:p>
    <w:p>
      <w:pPr>
        <w:pStyle w:val="BodyText"/>
      </w:pPr>
      <w:r>
        <w:t xml:space="preserve">Crucially, no university in Bangladesh offers a specialized oceanography program focused on</w:t>
      </w:r>
      <w:r>
        <w:t xml:space="preserve"> </w:t>
      </w:r>
      <w:r>
        <w:rPr>
          <w:bCs/>
          <w:b/>
        </w:rPr>
        <w:t xml:space="preserve">Bangladesh Dhaka</w:t>
      </w:r>
      <w:r>
        <w:t xml:space="preserve">’s unique urban-coastal nexus. This gap leaves policymakers without the scientific foundation to address climate threats originating from the ocean but manifesting in Dhaka. Our</w:t>
      </w:r>
      <w:r>
        <w:t xml:space="preserve"> </w:t>
      </w:r>
      <w:r>
        <w:rPr>
          <w:bCs/>
          <w:b/>
        </w:rPr>
        <w:t xml:space="preserve">Thesis Proposal</w:t>
      </w:r>
      <w:r>
        <w:t xml:space="preserve"> </w:t>
      </w:r>
      <w:r>
        <w:t xml:space="preserve">identifies this void as critical, arguing that an</w:t>
      </w:r>
      <w:r>
        <w:t xml:space="preserve"> </w:t>
      </w:r>
      <w:r>
        <w:rPr>
          <w:bCs/>
          <w:b/>
        </w:rPr>
        <w:t xml:space="preserve">Oceanographer</w:t>
      </w:r>
      <w:r>
        <w:t xml:space="preserve"> </w:t>
      </w:r>
      <w:r>
        <w:t xml:space="preserve">must become a central actor in national climate governance.</w:t>
      </w:r>
    </w:p>
    <w:bookmarkEnd w:id="21"/>
    <w:bookmarkStart w:id="22" w:name="research-objectives"/>
    <w:p>
      <w:pPr>
        <w:pStyle w:val="Heading2"/>
      </w:pPr>
      <w:r>
        <w:t xml:space="preserve">3. Research Objectives</w:t>
      </w:r>
    </w:p>
    <w:p>
      <w:pPr>
        <w:numPr>
          <w:ilvl w:val="0"/>
          <w:numId w:val="1001"/>
        </w:numPr>
        <w:pStyle w:val="Compact"/>
      </w:pPr>
      <w:r>
        <w:t xml:space="preserve">To map oceanic influences (sea-level rise, salinity intrusion, cyclonic surges) on Dhaka’s water security and urban infrastructure using satellite data and field measurements.</w:t>
      </w:r>
    </w:p>
    <w:p>
      <w:pPr>
        <w:numPr>
          <w:ilvl w:val="0"/>
          <w:numId w:val="1001"/>
        </w:numPr>
        <w:pStyle w:val="Compact"/>
      </w:pPr>
      <w:r>
        <w:t xml:space="preserve">To develop a predictive model integrating oceanographic data with Dhaka’s drainage systems to forecast flood risks 72 hours in advance.</w:t>
      </w:r>
    </w:p>
    <w:p>
      <w:pPr>
        <w:numPr>
          <w:ilvl w:val="0"/>
          <w:numId w:val="1001"/>
        </w:numPr>
        <w:pStyle w:val="Compact"/>
      </w:pPr>
      <w:r>
        <w:t xml:space="preserve">To co-design policy frameworks with Dhaka Metropolitan Authority (DMA) and Bangladesh Water Development Board (BWDB) that embed oceanographic insights into urban planning.</w:t>
      </w:r>
    </w:p>
    <w:p>
      <w:pPr>
        <w:numPr>
          <w:ilvl w:val="0"/>
          <w:numId w:val="1001"/>
        </w:numPr>
        <w:pStyle w:val="Compact"/>
      </w:pPr>
      <w:r>
        <w:t xml:space="preserve">To quantify the economic and social benefits of ocean-informed climate adaptation for Dhaka’s 22 million residents.</w:t>
      </w:r>
    </w:p>
    <w:bookmarkEnd w:id="22"/>
    <w:bookmarkStart w:id="23" w:name="literature-review"/>
    <w:p>
      <w:pPr>
        <w:pStyle w:val="Heading2"/>
      </w:pPr>
      <w:r>
        <w:t xml:space="preserve">4. Literature Review</w:t>
      </w:r>
    </w:p>
    <w:p>
      <w:pPr>
        <w:pStyle w:val="FirstParagraph"/>
      </w:pPr>
      <w:r>
        <w:t xml:space="preserve">Existing studies on Bangladesh’s coastal vulnerability (e.g., IPCC AR6, World Bank 2019) emphasize physical geography but overlook urban linkages. Research by Ahmed et al. (2021) documented salinity intrusion in the Buriganga River but did not connect it to Dhaka’s water supply networks. Similarly, Bangladesh’s National Strategy for Sustainable Development (2030) lacks oceanographic metrics in its urban resilience indicators. This</w:t>
      </w:r>
      <w:r>
        <w:t xml:space="preserve"> </w:t>
      </w:r>
      <w:r>
        <w:rPr>
          <w:bCs/>
          <w:b/>
        </w:rPr>
        <w:t xml:space="preserve">Thesis Proposal</w:t>
      </w:r>
      <w:r>
        <w:t xml:space="preserve"> </w:t>
      </w:r>
      <w:r>
        <w:t xml:space="preserve">innovates by positioning the</w:t>
      </w:r>
      <w:r>
        <w:t xml:space="preserve"> </w:t>
      </w:r>
      <w:r>
        <w:rPr>
          <w:bCs/>
          <w:b/>
        </w:rPr>
        <w:t xml:space="preserve">Oceanographer</w:t>
      </w:r>
      <w:r>
        <w:t xml:space="preserve"> </w:t>
      </w:r>
      <w:r>
        <w:t xml:space="preserve">as a conduit between marine science and inland governance—a role absent in current policy architecture. Our work will build on the Global Ocean Observing System (GOOS) framework while adapting it to Dhaka’s context, making it uniquely relevant for</w:t>
      </w:r>
      <w:r>
        <w:t xml:space="preserve"> </w:t>
      </w:r>
      <w:r>
        <w:rPr>
          <w:bCs/>
          <w:b/>
        </w:rPr>
        <w:t xml:space="preserve">Bangladesh Dhaka</w:t>
      </w:r>
      <w:r>
        <w:t xml:space="preserve">.</w:t>
      </w:r>
    </w:p>
    <w:bookmarkEnd w:id="23"/>
    <w:bookmarkStart w:id="24" w:name="methodology"/>
    <w:p>
      <w:pPr>
        <w:pStyle w:val="Heading2"/>
      </w:pPr>
      <w:r>
        <w:t xml:space="preserve">5. Methodology</w:t>
      </w:r>
    </w:p>
    <w:p>
      <w:pPr>
        <w:pStyle w:val="FirstParagraph"/>
      </w:pPr>
      <w:r>
        <w:t xml:space="preserve">This 18-month research employs a mixed-methods approach:</w:t>
      </w:r>
      <w:r>
        <w:br/>
      </w:r>
      <w:r>
        <w:t xml:space="preserve">• **Quantitative Analysis**: Collaborate with Bangladesh Oceanographic Centre (BOC) to analyze satellite data (Sentinel-3, Jason-3) tracking sea-level rise and salinity in the Bay of Bengal. Ground-truthing via river-water sampling at 15 Dhaka-supply points.</w:t>
      </w:r>
      <w:r>
        <w:br/>
      </w:r>
      <w:r>
        <w:t xml:space="preserve">• **Urban Modeling**: Use hydrodynamic software (MIKE FLOOD) to simulate how ocean-driven tides propagate into Dhaka’s river network during cyclones, validated by 2022 flood data.</w:t>
      </w:r>
      <w:r>
        <w:br/>
      </w:r>
      <w:r>
        <w:t xml:space="preserve">• **Stakeholder Integration**: Workshops with DMA, BWDB, and community leaders in Dhaka’s peri-urban zones to co-create policy tools (e.g., "Ocean Risk Index" for municipal budgeting).</w:t>
      </w:r>
      <w:r>
        <w:br/>
      </w:r>
      <w:r>
        <w:t xml:space="preserve">• **Economic Assessment**: Cost-benefit analysis of ocean-informed interventions (e.g., tidal surge barriers at river confluences) versus conventional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br/>
      </w:r>
      <w:r>
        <w:t xml:space="preserve">• A Dhaka-specific Ocean-Climate Vulnerability Atlas showing real-time flood/salinity risk zones.</w:t>
      </w:r>
      <w:r>
        <w:br/>
      </w:r>
      <w:r>
        <w:t xml:space="preserve">• An operational protocol for the</w:t>
      </w:r>
      <w:r>
        <w:t xml:space="preserve"> </w:t>
      </w:r>
      <w:r>
        <w:rPr>
          <w:bCs/>
          <w:b/>
        </w:rPr>
        <w:t xml:space="preserve">Oceanographer</w:t>
      </w:r>
      <w:r>
        <w:t xml:space="preserve"> </w:t>
      </w:r>
      <w:r>
        <w:t xml:space="preserve">to advise national agencies on climate adaptation (e.g., integrating sea-level projections into Dhaka’s 2041 Urban Master Plan).</w:t>
      </w:r>
      <w:r>
        <w:br/>
      </w:r>
      <w:r>
        <w:t xml:space="preserve">• Policy briefs for Bangladesh’s Ministry of Environment, Forest and Climate Change, linking ocean data to SDG 6 (clean water) and SDG 11 (sustainable cities).</w:t>
      </w:r>
    </w:p>
    <w:p>
      <w:pPr>
        <w:pStyle w:val="BodyText"/>
      </w:pPr>
      <w:r>
        <w:t xml:space="preserve">The significance extends beyond academia: By proving that oceanographic science directly improves Dhaka’s livability, this</w:t>
      </w:r>
      <w:r>
        <w:t xml:space="preserve"> </w:t>
      </w:r>
      <w:r>
        <w:rPr>
          <w:bCs/>
          <w:b/>
        </w:rPr>
        <w:t xml:space="preserve">Thesis Proposal</w:t>
      </w:r>
      <w:r>
        <w:t xml:space="preserve"> </w:t>
      </w:r>
      <w:r>
        <w:t xml:space="preserve">will catalyze institutional change. It positions the</w:t>
      </w:r>
      <w:r>
        <w:t xml:space="preserve"> </w:t>
      </w:r>
      <w:r>
        <w:rPr>
          <w:bCs/>
          <w:b/>
        </w:rPr>
        <w:t xml:space="preserve">Oceanographer</w:t>
      </w:r>
      <w:r>
        <w:t xml:space="preserve"> </w:t>
      </w:r>
      <w:r>
        <w:t xml:space="preserve">as a non-negotiable role in Bangladesh’s climate governance—redefining how a landlocked capital addresses sea-based threats. For</w:t>
      </w:r>
      <w:r>
        <w:t xml:space="preserve"> </w:t>
      </w:r>
      <w:r>
        <w:rPr>
          <w:bCs/>
          <w:b/>
        </w:rPr>
        <w:t xml:space="preserve">Bangladesh Dhaka</w:t>
      </w:r>
      <w:r>
        <w:t xml:space="preserve">, this is not merely academic; it is survival.</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Data Collection</w:t>
      </w:r>
    </w:p>
    <w:p>
      <w:pPr>
        <w:pStyle w:val="BodyText"/>
      </w:pPr>
      <w:r>
        <w:t xml:space="preserve">1-4</w:t>
      </w:r>
    </w:p>
    <w:p>
      <w:pPr>
        <w:pStyle w:val="BodyText"/>
      </w:pPr>
      <w:r>
        <w:t xml:space="preserve">Gather oceanographic datasets; establish field sites in Dhaka rivers.</w:t>
      </w:r>
    </w:p>
    <w:p>
      <w:pPr>
        <w:pStyle w:val="BodyText"/>
      </w:pPr>
      <w:r>
        <w:t xml:space="preserve">Model Development</w:t>
      </w:r>
    </w:p>
    <w:p>
      <w:pPr>
        <w:pStyle w:val="BodyText"/>
      </w:pPr>
      <w:r>
        <w:t xml:space="preserve">5-10</w:t>
      </w:r>
    </w:p>
    <w:p>
      <w:pPr>
        <w:pStyle w:val="BodyText"/>
      </w:pPr>
      <w:r>
        <w:t xml:space="preserve">Create predictive flood/salinity models; validate with historical data.</w:t>
      </w:r>
    </w:p>
    <w:p>
      <w:pPr>
        <w:pStyle w:val="BodyText"/>
      </w:pPr>
      <w:r>
        <w:t xml:space="preserve">Policy Co-Creation Workshops</w:t>
      </w:r>
    </w:p>
    <w:p>
      <w:pPr>
        <w:pStyle w:val="BodyText"/>
      </w:pPr>
      <w:r>
        <w:t xml:space="preserve">11-14</w:t>
      </w:r>
    </w:p>
    <w:p>
      <w:pPr>
        <w:pStyle w:val="BodyText"/>
      </w:pPr>
      <w:r>
        <w:t xml:space="preserve">&lt;</w:t>
      </w:r>
    </w:p>
    <w:p>
      <w:pPr>
        <w:pStyle w:val="BodyText"/>
      </w:pPr>
      <w:r>
        <w:t xml:space="preserve">Engage Dhaka authorities; draft adaptation frameworks.</w:t>
      </w:r>
    </w:p>
    <w:p>
      <w:pPr>
        <w:pStyle w:val="BodyText"/>
      </w:pPr>
      <w:r>
        <w:t xml:space="preserve">Dissemination &amp; Final Report</w:t>
      </w:r>
    </w:p>
    <w:p>
      <w:pPr>
        <w:pStyle w:val="BodyText"/>
      </w:pPr>
      <w:r>
        <w:t xml:space="preserve">15-18</w:t>
      </w:r>
    </w:p>
    <w:p>
      <w:pPr>
        <w:pStyle w:val="BodyText"/>
      </w:pPr>
      <w:r>
        <w:t xml:space="preserve">Publish findings; submit policy package to government.</w:t>
      </w:r>
    </w:p>
    <w:bookmarkEnd w:id="26"/>
    <w:bookmarkStart w:id="27" w:name="conclusion"/>
    <w:p>
      <w:pPr>
        <w:pStyle w:val="Heading2"/>
      </w:pPr>
      <w:r>
        <w:t xml:space="preserve">8. Conclusion</w:t>
      </w:r>
    </w:p>
    <w:p>
      <w:pPr>
        <w:pStyle w:val="FirstParagraph"/>
      </w:pPr>
      <w:r>
        <w:t xml:space="preserve">The climate crisis in Bangladesh Dhaka is an oceanic crisis manifesting inland. This</w:t>
      </w:r>
      <w:r>
        <w:t xml:space="preserve"> </w:t>
      </w:r>
      <w:r>
        <w:rPr>
          <w:bCs/>
          <w:b/>
        </w:rPr>
        <w:t xml:space="preserve">Thesis Proposal</w:t>
      </w:r>
      <w:r>
        <w:t xml:space="preserve"> </w:t>
      </w:r>
      <w:r>
        <w:t xml:space="preserve">demands that the role of the</w:t>
      </w:r>
      <w:r>
        <w:t xml:space="preserve"> </w:t>
      </w:r>
      <w:r>
        <w:rPr>
          <w:bCs/>
          <w:b/>
        </w:rPr>
        <w:t xml:space="preserve">Oceanographer</w:t>
      </w:r>
      <w:r>
        <w:t xml:space="preserve"> </w:t>
      </w:r>
      <w:r>
        <w:t xml:space="preserve">evolve from a coastal specialist to an urban resilience architect. For</w:t>
      </w:r>
      <w:r>
        <w:t xml:space="preserve"> </w:t>
      </w:r>
      <w:r>
        <w:rPr>
          <w:bCs/>
          <w:b/>
        </w:rPr>
        <w:t xml:space="preserve">Bangladesh Dhaka</w:t>
      </w:r>
      <w:r>
        <w:t xml:space="preserve">, where 10,000 new residents arrive daily amid climate displacement, oceanographic science is no longer a niche field—it is the foundation of sustainable urbanization. By embedding the</w:t>
      </w:r>
      <w:r>
        <w:t xml:space="preserve"> </w:t>
      </w:r>
      <w:r>
        <w:rPr>
          <w:bCs/>
          <w:b/>
        </w:rPr>
        <w:t xml:space="preserve">Oceanographer</w:t>
      </w:r>
      <w:r>
        <w:t xml:space="preserve"> </w:t>
      </w:r>
      <w:r>
        <w:t xml:space="preserve">in Dhaka’s decision-making ecosystem, this research will transform theoretical marine knowledge into life-saving action. In a world where 85% of Bangladesh’s population faces climate threats within 20 years, we cannot afford to leave our capital city blind to the ocean that shapes its future. This</w:t>
      </w:r>
      <w:r>
        <w:t xml:space="preserve"> </w:t>
      </w:r>
      <w:r>
        <w:rPr>
          <w:bCs/>
          <w:b/>
        </w:rPr>
        <w:t xml:space="preserve">Thesis Proposal</w:t>
      </w:r>
      <w:r>
        <w:t xml:space="preserve"> </w:t>
      </w:r>
      <w:r>
        <w:t xml:space="preserve">is not just about science; it is about ensuring Dhaka remains the beating heart of Bangladesh in a changing world.</w:t>
      </w:r>
    </w:p>
    <w:bookmarkEnd w:id="27"/>
    <w:bookmarkStart w:id="28" w:name="references-selected"/>
    <w:p>
      <w:pPr>
        <w:pStyle w:val="Heading2"/>
      </w:pPr>
      <w:r>
        <w:t xml:space="preserve">9. References (Selected)</w:t>
      </w:r>
    </w:p>
    <w:p>
      <w:pPr>
        <w:numPr>
          <w:ilvl w:val="0"/>
          <w:numId w:val="1002"/>
        </w:numPr>
        <w:pStyle w:val="Compact"/>
      </w:pPr>
      <w:r>
        <w:t xml:space="preserve">Ahmed, F., et al. (2021). "Salinity Intrusion in Buriganga River: Implications for Dhaka’s Water Security." *Journal of Water Resources Planning*, 45(3), 112-130.</w:t>
      </w:r>
    </w:p>
    <w:p>
      <w:pPr>
        <w:numPr>
          <w:ilvl w:val="0"/>
          <w:numId w:val="1002"/>
        </w:numPr>
        <w:pStyle w:val="Compact"/>
      </w:pPr>
      <w:r>
        <w:t xml:space="preserve">World Bank. (2019). *Bangladesh: Climate Resilience and Development*. Washington, DC.</w:t>
      </w:r>
    </w:p>
    <w:p>
      <w:pPr>
        <w:numPr>
          <w:ilvl w:val="0"/>
          <w:numId w:val="1002"/>
        </w:numPr>
        <w:pStyle w:val="Compact"/>
      </w:pPr>
      <w:r>
        <w:t xml:space="preserve">IPCC. (2023). *AR6 Climate Change 2023: Synthesis Report*. Geneva: IPCC.</w:t>
      </w:r>
    </w:p>
    <w:p>
      <w:pPr>
        <w:numPr>
          <w:ilvl w:val="0"/>
          <w:numId w:val="1002"/>
        </w:numPr>
        <w:pStyle w:val="Compact"/>
      </w:pPr>
      <w:r>
        <w:t xml:space="preserve">Bangladesh Water Development Board (BWDB). (2021). *National Water Policy 1999 Revision*.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Climate Resilience in Bangladesh Dhaka</dc:title>
  <dc:creator/>
  <dc:language>en</dc:language>
  <cp:keywords/>
  <dcterms:created xsi:type="dcterms:W3CDTF">2026-07-21T01:30:08Z</dcterms:created>
  <dcterms:modified xsi:type="dcterms:W3CDTF">2026-07-21T01:30:08Z</dcterms:modified>
</cp:coreProperties>
</file>

<file path=docProps/custom.xml><?xml version="1.0" encoding="utf-8"?>
<Properties xmlns="http://schemas.openxmlformats.org/officeDocument/2006/custom-properties" xmlns:vt="http://schemas.openxmlformats.org/officeDocument/2006/docPropsVTypes"/>
</file>