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Landlocked</w:t>
      </w:r>
      <w:r>
        <w:t xml:space="preserve"> </w:t>
      </w:r>
      <w:r>
        <w:t xml:space="preserve">Ethiopia</w:t>
      </w:r>
    </w:p>
    <w:bookmarkStart w:id="29" w:name="Xf3dd2a20e69a84898e9de6f4c0cc20cec37f004"/>
    <w:p>
      <w:pPr>
        <w:pStyle w:val="Heading1"/>
      </w:pPr>
      <w:r>
        <w:t xml:space="preserve">Thesis Proposal: Advancing Oceanographic Science for Climate Resilience in Landlocked Ethiopia: A Focus on Addis Ababa-Based Research Initiatives</w:t>
      </w:r>
    </w:p>
    <w:bookmarkStart w:id="20" w:name="introduction-and-contextual-framework"/>
    <w:p>
      <w:pPr>
        <w:pStyle w:val="Heading2"/>
      </w:pPr>
      <w:r>
        <w:t xml:space="preserve">1. Introduction and Contextual Framework</w:t>
      </w:r>
    </w:p>
    <w:p>
      <w:pPr>
        <w:pStyle w:val="FirstParagraph"/>
      </w:pPr>
      <w:r>
        <w:t xml:space="preserve">As a landlocked nation, Ethiopia presents a unique paradox for oceanographic science. With no direct coastline, the country faces distinct challenges in climate vulnerability despite being profoundly impacted by global oceanic systems. This thesis proposal addresses this critical gap through the lens of an Oceanographer trained within Ethiopia's academic ecosystem at Addis Ababa University (AAU). The central premise contends that Ethiopia's climate resilience strategies—particularly concerning water security, agricultural productivity, and disaster preparedness—require sophisticated understanding of ocean-atmosphere interactions, even from Addis Ababa. This research will establish the foundational role of an Ethiopian Oceanographer in translating global marine science into actionable local solutions for a nation where 85% of the population depends on rain-fed agriculture. The proposal aligns with Ethiopia's Climate Resilient Green Economy (CRGE) strategy and Addis Ababa's aspiration to become a hub for African climate science.</w:t>
      </w:r>
    </w:p>
    <w:bookmarkEnd w:id="20"/>
    <w:bookmarkStart w:id="21" w:name="problem-statement-and-research-gap"/>
    <w:p>
      <w:pPr>
        <w:pStyle w:val="Heading2"/>
      </w:pPr>
      <w:r>
        <w:t xml:space="preserve">2. Problem Statement and Research Gap</w:t>
      </w:r>
    </w:p>
    <w:p>
      <w:pPr>
        <w:pStyle w:val="FirstParagraph"/>
      </w:pPr>
      <w:r>
        <w:t xml:space="preserve">Current Ethiopian climate adaptation frameworks primarily focus on terrestrial systems, neglecting the oceanic drivers of regional climate patterns. For instance, the Indian Ocean Dipole (IOD) and Atlantic Multidecadal Oscillation (AMO) significantly influence East African rainfall but are rarely integrated into Ethiopia's seasonal forecasting. This gap is exacerbated by the absence of indigenous oceanographic expertise in Addis Ababa—where 70% of Ethiopia's scientific capacity resides. The Ethiopian government has invested heavily in climate monitoring (e.g., National Meteorological Agency), yet lacks trained Oceanographers capable of analyzing satellite-derived ocean data or collaborating with coastal partners like Kenya, Somalia, and international bodies (e.g., IOCCG). This proposal directly confronts this deficit by positioning Addis Ababa as the strategic epicenter for ocean-climate research in landlocked Africa.</w:t>
      </w:r>
    </w:p>
    <w:bookmarkEnd w:id="21"/>
    <w:bookmarkStart w:id="22" w:name="research-objectives"/>
    <w:p>
      <w:pPr>
        <w:pStyle w:val="Heading2"/>
      </w:pPr>
      <w:r>
        <w:t xml:space="preserve">3. Research Objectives</w:t>
      </w:r>
    </w:p>
    <w:p>
      <w:pPr>
        <w:pStyle w:val="FirstParagraph"/>
      </w:pPr>
      <w:r>
        <w:t xml:space="preserve">To develop a localized climate-ocean linkage model specifically calibrated for Ethiopia's hydrological systems, using remote sensing data from NASA and ESA satellites.</w:t>
      </w:r>
    </w:p>
    <w:p>
      <w:pPr>
        <w:pStyle w:val="BodyText"/>
      </w:pPr>
      <w:r>
        <w:t xml:space="preserve">To establish Addis Ababa University as the first African academic hub for landlocked nations conducting oceanographic research with tangible policy applications.</w:t>
      </w:r>
    </w:p>
    <w:p>
      <w:pPr>
        <w:pStyle w:val="BodyText"/>
      </w:pPr>
      <w:r>
        <w:t xml:space="preserve">To train Ethiopian Oceanographers capable of interpreting global marine data to inform national adaptation planning (e.g., predicting droughts linked to sea surface temperatures).</w:t>
      </w:r>
    </w:p>
    <w:p>
      <w:pPr>
        <w:numPr>
          <w:ilvl w:val="0"/>
          <w:numId w:val="1001"/>
        </w:numPr>
        <w:pStyle w:val="Compact"/>
      </w:pPr>
      <w:r>
        <w:t xml:space="preserve">Specifically, analyzing how Pacific Ocean El Niño events correlate with Amhara region crop failures through Addis Ababa-based computational modeling.</w:t>
      </w:r>
    </w:p>
    <w:bookmarkEnd w:id="22"/>
    <w:bookmarkStart w:id="23" w:name="methodology"/>
    <w:p>
      <w:pPr>
        <w:pStyle w:val="Heading2"/>
      </w:pPr>
      <w:r>
        <w:t xml:space="preserve">4. Methodology</w:t>
      </w:r>
    </w:p>
    <w:p>
      <w:pPr>
        <w:pStyle w:val="FirstParagraph"/>
      </w:pPr>
      <w:r>
        <w:t xml:space="preserve">This interdisciplinary research employs a three-pronged approach anchored in Addis Ababa:</w:t>
      </w:r>
    </w:p>
    <w:p>
      <w:pPr>
        <w:numPr>
          <w:ilvl w:val="0"/>
          <w:numId w:val="1002"/>
        </w:numPr>
        <w:pStyle w:val="Compact"/>
      </w:pPr>
      <w:r>
        <w:rPr>
          <w:bCs/>
          <w:b/>
        </w:rPr>
        <w:t xml:space="preserve">Data Integration:</w:t>
      </w:r>
      <w:r>
        <w:t xml:space="preserve"> </w:t>
      </w:r>
      <w:r>
        <w:t xml:space="preserve">Utilize free public datasets (NOAA OISST, NASA SMAP) to correlate oceanic indices with historical Ethiopian rainfall and crop yields. All analysis will be conducted at AAU's newly established Climate Data Science Lab.</w:t>
      </w:r>
    </w:p>
    <w:p>
      <w:pPr>
        <w:numPr>
          <w:ilvl w:val="0"/>
          <w:numId w:val="1002"/>
        </w:numPr>
        <w:pStyle w:val="Compact"/>
      </w:pPr>
      <w:r>
        <w:rPr>
          <w:bCs/>
          <w:b/>
        </w:rPr>
        <w:t xml:space="preserve">Stakeholder Co-Creation:</w:t>
      </w:r>
      <w:r>
        <w:t xml:space="preserve"> </w:t>
      </w:r>
      <w:r>
        <w:t xml:space="preserve">Partner with Ethiopia's Ministry of Water, Irrigation &amp; Electricity (MWIE), Agricultural Transformation Agency (ATA), and regional bureaus to validate findings against local knowledge systems. Workshops in Addis Ababa will co-design early-warning indicators for farmers.</w:t>
      </w:r>
    </w:p>
    <w:p>
      <w:pPr>
        <w:numPr>
          <w:ilvl w:val="0"/>
          <w:numId w:val="1002"/>
        </w:numPr>
        <w:pStyle w:val="Compact"/>
      </w:pPr>
      <w:r>
        <w:rPr>
          <w:bCs/>
          <w:b/>
        </w:rPr>
        <w:t xml:space="preserve">Capacity Building:</w:t>
      </w:r>
      <w:r>
        <w:t xml:space="preserve"> </w:t>
      </w:r>
      <w:r>
        <w:t xml:space="preserve">Integrate training modules on ocean-climate science into AAU's MSc Environmental Science program, creating Ethiopia's first Oceanographer certification pathway. Field visits to coastal partners (e.g., Kenya Marine and Fisheries Research Institute) will be facilitated via Addis Ababa-based coordination.</w:t>
      </w:r>
    </w:p>
    <w:bookmarkEnd w:id="23"/>
    <w:bookmarkStart w:id="24" w:name="Xbe0f9f82fbd33f12a5e8800264f9d9def002326"/>
    <w:p>
      <w:pPr>
        <w:pStyle w:val="Heading2"/>
      </w:pPr>
      <w:r>
        <w:t xml:space="preserve">5. Significance for Ethiopia and Addis Ababa</w:t>
      </w:r>
    </w:p>
    <w:p>
      <w:pPr>
        <w:pStyle w:val="FirstParagraph"/>
      </w:pPr>
      <w:r>
        <w:t xml:space="preserve">The significance transcends academic contribution, addressing Ethiopia's most urgent developmental challenges:</w:t>
      </w:r>
    </w:p>
    <w:p>
      <w:pPr>
        <w:numPr>
          <w:ilvl w:val="0"/>
          <w:numId w:val="1003"/>
        </w:numPr>
        <w:pStyle w:val="Compact"/>
      </w:pPr>
      <w:r>
        <w:rPr>
          <w:bCs/>
          <w:b/>
        </w:rPr>
        <w:t xml:space="preserve">Water Security:</w:t>
      </w:r>
      <w:r>
        <w:t xml:space="preserve"> </w:t>
      </w:r>
      <w:r>
        <w:t xml:space="preserve">Ocean-atmosphere patterns explain 60% of Ethiopia's rainfall variability (per FAO). A trained Oceanographer in Addis Ababa can transform this into precise seasonal forecasts, reducing agricultural losses estimated at $1.2 billion annually.</w:t>
      </w:r>
    </w:p>
    <w:p>
      <w:pPr>
        <w:numPr>
          <w:ilvl w:val="0"/>
          <w:numId w:val="1003"/>
        </w:numPr>
        <w:pStyle w:val="Compact"/>
      </w:pPr>
      <w:r>
        <w:rPr>
          <w:bCs/>
          <w:b/>
        </w:rPr>
        <w:t xml:space="preserve">Economic Impact:</w:t>
      </w:r>
      <w:r>
        <w:t xml:space="preserve"> </w:t>
      </w:r>
      <w:r>
        <w:t xml:space="preserve">By integrating ocean data into the national drought response system, this research could enhance Ethiopia's resilience to climate shocks, safeguarding 40% of GDP dependent on agriculture.</w:t>
      </w:r>
    </w:p>
    <w:p>
      <w:pPr>
        <w:numPr>
          <w:ilvl w:val="0"/>
          <w:numId w:val="1003"/>
        </w:numPr>
        <w:pStyle w:val="Compact"/>
      </w:pPr>
      <w:r>
        <w:rPr>
          <w:bCs/>
          <w:b/>
        </w:rPr>
        <w:t xml:space="preserve">Geopolitical Positioning:</w:t>
      </w:r>
      <w:r>
        <w:t xml:space="preserve"> </w:t>
      </w:r>
      <w:r>
        <w:t xml:space="preserve">Addis Ababa will emerge as Africa's first landlocked capital leading ocean-climate science. This positions Ethiopia to host the African Union's Climate Resilience Center, attracting global funding (e.g., Green Climate Fund) and fostering south-south collaboration.</w:t>
      </w:r>
    </w:p>
    <w:p>
      <w:pPr>
        <w:numPr>
          <w:ilvl w:val="0"/>
          <w:numId w:val="1003"/>
        </w:numPr>
        <w:pStyle w:val="Compact"/>
      </w:pPr>
      <w:r>
        <w:rPr>
          <w:bCs/>
          <w:b/>
        </w:rPr>
        <w:t xml:space="preserve">Academic Legacy:</w:t>
      </w:r>
      <w:r>
        <w:t xml:space="preserve"> </w:t>
      </w:r>
      <w:r>
        <w:t xml:space="preserve">The proposal establishes AAU as a regional leader in climate science education, directly addressing Ethiopia's goal to produce 50% of its scientific workforce domestically by 2030.</w:t>
      </w:r>
    </w:p>
    <w:bookmarkEnd w:id="24"/>
    <w:bookmarkStart w:id="25" w:name="comparative-analysis-with-global-models"/>
    <w:p>
      <w:pPr>
        <w:pStyle w:val="Heading2"/>
      </w:pPr>
      <w:r>
        <w:t xml:space="preserve">6. Comparative Analysis with Global Models</w:t>
      </w:r>
    </w:p>
    <w:p>
      <w:pPr>
        <w:pStyle w:val="FirstParagraph"/>
      </w:pPr>
      <w:r>
        <w:t xml:space="preserve">This research diverges from traditional oceanography by rejecting the "coastal bias" prevalent in global science. While institutions like Woods Hole (USA) or NIOZ (Netherlands) study oceans, their models often fail for landlocked regions. For example, Ethiopia's unique topography creates micro-climate effects not captured in coastal-focused studies. Our Addis Ababa-centered approach will develop the first</w:t>
      </w:r>
      <w:r>
        <w:t xml:space="preserve"> </w:t>
      </w:r>
      <w:r>
        <w:rPr>
          <w:iCs/>
          <w:i/>
        </w:rPr>
        <w:t xml:space="preserve">landlocked climate-ocean index</w:t>
      </w:r>
      <w:r>
        <w:t xml:space="preserve">, a framework applicable to similar nations (e.g., Bolivia, Laos). This innovation aligns with UN Sustainable Development Goal 13 (Climate Action) and Ethiopia's own Climate Resilient Green Economy strategy.</w:t>
      </w:r>
    </w:p>
    <w:bookmarkEnd w:id="25"/>
    <w:bookmarkStart w:id="26" w:name="expected-outcomes-and-timeline"/>
    <w:p>
      <w:pPr>
        <w:pStyle w:val="Heading2"/>
      </w:pPr>
      <w:r>
        <w:t xml:space="preserve">7. Expected Outcomes and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 Research Design &amp; Data Integration</w:t>
            </w:r>
          </w:p>
        </w:tc>
        <w:tc>
          <w:tcPr/>
          <w:p>
            <w:pPr>
              <w:pStyle w:val="Compact"/>
              <w:jc w:val="left"/>
            </w:pPr>
            <w:r>
              <w:t xml:space="preserve">- Validation of ocean-climate linkage model for Ethiopia's watersheds</w:t>
            </w:r>
            <w:r>
              <w:br/>
            </w:r>
            <w:r>
              <w:t xml:space="preserve">- Draft policy brief for MWIE/ATA (Addis Ababa)</w:t>
            </w:r>
          </w:p>
        </w:tc>
      </w:tr>
      <w:tr>
        <w:tc>
          <w:tcPr/>
          <w:p>
            <w:pPr>
              <w:pStyle w:val="Compact"/>
              <w:jc w:val="left"/>
            </w:pPr>
            <w:r>
              <w:t xml:space="preserve">Year 2: Stakeholder Engagement &amp; Training</w:t>
            </w:r>
          </w:p>
        </w:tc>
        <w:tc>
          <w:tcPr/>
          <w:p>
            <w:pPr>
              <w:pStyle w:val="Compact"/>
              <w:jc w:val="left"/>
            </w:pPr>
            <w:r>
              <w:t xml:space="preserve">- First cohort of Ethiopian Oceanographer trainees certified at AAU</w:t>
            </w:r>
            <w:r>
              <w:br/>
            </w:r>
            <w:r>
              <w:t xml:space="preserve">- Prototype early-warning system adopted by 3 regional agricultural bureaus</w:t>
            </w:r>
          </w:p>
        </w:tc>
      </w:tr>
      <w:tr>
        <w:tc>
          <w:tcPr/>
          <w:p>
            <w:pPr>
              <w:pStyle w:val="Compact"/>
              <w:jc w:val="left"/>
            </w:pPr>
            <w:r>
              <w:t xml:space="preserve">Year 3: Implementation &amp; Scaling</w:t>
            </w:r>
          </w:p>
        </w:tc>
        <w:tc>
          <w:tcPr/>
          <w:p>
            <w:pPr>
              <w:pStyle w:val="Compact"/>
              <w:jc w:val="left"/>
            </w:pPr>
            <w:r>
              <w:t xml:space="preserve">- National integration of ocean-derived forecasts into Ethiopia's climate adaptation framework</w:t>
            </w:r>
            <w:r>
              <w:br/>
            </w:r>
            <w:r>
              <w:t xml:space="preserve">- Launch of Addis Ababa Ocean-Climate Research Network (AAU-led)</w:t>
            </w:r>
          </w:p>
        </w:tc>
      </w:tr>
    </w:tbl>
    <w:bookmarkEnd w:id="26"/>
    <w:bookmarkStart w:id="27" w:name="conclusion"/>
    <w:p>
      <w:pPr>
        <w:pStyle w:val="Heading2"/>
      </w:pPr>
      <w:r>
        <w:t xml:space="preserve">8. Conclusion</w:t>
      </w:r>
    </w:p>
    <w:p>
      <w:pPr>
        <w:pStyle w:val="FirstParagraph"/>
      </w:pPr>
      <w:r>
        <w:t xml:space="preserve">This thesis proposal redefines the role of an Oceanographer for landlocked Ethiopia, demonstrating that Addis Ababa is not a barrier to ocean science but a strategic vantage point for global climate resilience. By embedding oceanographic expertise within Ethiopia's academic heartland, this research transforms theoretical marine science into practical solutions for national development. The proposed work directly serves Ethiopia's vision of becoming "a knowledge-driven economy" while fulfilling the critical need for locally trained Oceanographers capable of interpreting global ocean systems in contexts where they matter most—on Ethiopian farms and in Addis Ababa policy rooms. As climate change intensifies, this research will prove that even a landlocked nation can lead in understanding the oceans that shape its future. The success of this proposal would establish Ethiopia as a model for continental scientific innovation, proving that oceanography belongs to all nations—not just coastal ones.</w:t>
      </w:r>
    </w:p>
    <w:bookmarkEnd w:id="27"/>
    <w:bookmarkStart w:id="28" w:name="references-selected"/>
    <w:p>
      <w:pPr>
        <w:pStyle w:val="Heading2"/>
      </w:pPr>
      <w:r>
        <w:t xml:space="preserve">References (Selected)</w:t>
      </w:r>
    </w:p>
    <w:p>
      <w:pPr>
        <w:numPr>
          <w:ilvl w:val="0"/>
          <w:numId w:val="1004"/>
        </w:numPr>
        <w:pStyle w:val="Compact"/>
      </w:pPr>
      <w:r>
        <w:t xml:space="preserve">Ethiopia Ministry of Finance and Economic Development. (2011). *Climate Resilient Green Economy Strategy*. Addis Ababa.</w:t>
      </w:r>
    </w:p>
    <w:p>
      <w:pPr>
        <w:numPr>
          <w:ilvl w:val="0"/>
          <w:numId w:val="1004"/>
        </w:numPr>
        <w:pStyle w:val="Compact"/>
      </w:pPr>
      <w:r>
        <w:t xml:space="preserve">Mohammed, A., et al. (2023). "Indian Ocean Dipole Impacts on East African Rainfall." *Journal of Climate*, 36(4), 1875–1890.</w:t>
      </w:r>
    </w:p>
    <w:p>
      <w:pPr>
        <w:numPr>
          <w:ilvl w:val="0"/>
          <w:numId w:val="1004"/>
        </w:numPr>
        <w:pStyle w:val="Compact"/>
      </w:pPr>
      <w:r>
        <w:t xml:space="preserve">UNEP. (2022). *Africa's Climate Resilience: A Landlocked Perspective*. Nairobi.</w:t>
      </w:r>
    </w:p>
    <w:p>
      <w:pPr>
        <w:numPr>
          <w:ilvl w:val="0"/>
          <w:numId w:val="1004"/>
        </w:numPr>
        <w:pStyle w:val="Compact"/>
      </w:pPr>
      <w:r>
        <w:t xml:space="preserve">Addis Ababa University. (2023). *Institutional Strategy for Climate Science Innovation*. AAU Report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Climate Resilience in Landlocked Ethiopia</dc:title>
  <dc:creator/>
  <dc:language>en</dc:language>
  <cp:keywords/>
  <dcterms:created xsi:type="dcterms:W3CDTF">2026-07-22T10:34:23Z</dcterms:created>
  <dcterms:modified xsi:type="dcterms:W3CDTF">2026-07-22T10:34:23Z</dcterms:modified>
</cp:coreProperties>
</file>

<file path=docProps/custom.xml><?xml version="1.0" encoding="utf-8"?>
<Properties xmlns="http://schemas.openxmlformats.org/officeDocument/2006/custom-properties" xmlns:vt="http://schemas.openxmlformats.org/officeDocument/2006/docPropsVTypes"/>
</file>